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09" w:rsidRDefault="00F57309" w:rsidP="00CB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Электронный ресурс: </w:t>
      </w:r>
    </w:p>
    <w:p w:rsidR="00CB222E" w:rsidRDefault="00CB222E" w:rsidP="00CB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hyperlink r:id="rId5" w:history="1">
        <w:r w:rsidRPr="005B054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http://www.un.org/ru/documents/decl_conv/declarations/armed.shtml</w:t>
        </w:r>
      </w:hyperlink>
    </w:p>
    <w:p w:rsidR="00CB222E" w:rsidRPr="00CB222E" w:rsidRDefault="00F57309" w:rsidP="00CB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Дата обращения: 24.08.2018.</w:t>
      </w:r>
    </w:p>
    <w:p w:rsidR="00CB222E" w:rsidRPr="00CB222E" w:rsidRDefault="00CB222E" w:rsidP="00CB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bookmarkEnd w:id="0"/>
    <w:p w:rsidR="00CB222E" w:rsidRPr="00CB222E" w:rsidRDefault="00CB222E" w:rsidP="00CB222E">
      <w:pPr>
        <w:shd w:val="clear" w:color="auto" w:fill="FFFFFF"/>
        <w:spacing w:before="360" w:after="240" w:line="240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Д</w:t>
      </w:r>
      <w:r w:rsidRPr="00CB222E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екларация о защите женщин и детей в чрезвычайных обстоятельствах и в период вооруженных конфликтов</w:t>
      </w:r>
    </w:p>
    <w:p w:rsidR="00CB222E" w:rsidRPr="00CB222E" w:rsidRDefault="00CB222E" w:rsidP="00CB222E">
      <w:pPr>
        <w:pBdr>
          <w:bottom w:val="dotted" w:sz="6" w:space="8" w:color="003399"/>
        </w:pBd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</w:pPr>
      <w:proofErr w:type="gramStart"/>
      <w:r w:rsidRPr="00CB222E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Принята</w:t>
      </w:r>
      <w:proofErr w:type="gramEnd"/>
      <w:r w:rsidRPr="00CB222E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 </w:t>
      </w:r>
      <w:hyperlink r:id="rId6" w:history="1">
        <w:r w:rsidRPr="00CB222E">
          <w:rPr>
            <w:rFonts w:ascii="Arial" w:eastAsia="Times New Roman" w:hAnsi="Arial" w:cs="Arial"/>
            <w:i/>
            <w:iCs/>
            <w:color w:val="333333"/>
            <w:sz w:val="20"/>
            <w:szCs w:val="20"/>
            <w:u w:val="single"/>
            <w:lang w:eastAsia="ru-RU"/>
          </w:rPr>
          <w:t>резолюцией 3318 (XXIX)</w:t>
        </w:r>
      </w:hyperlink>
      <w:r w:rsidRPr="00CB222E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 Генеральной Ассамблеи от 14 декабря 1974 года</w:t>
      </w:r>
    </w:p>
    <w:p w:rsidR="00CB222E" w:rsidRPr="00CB222E" w:rsidRDefault="00CB222E" w:rsidP="00CB222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B222E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Генеральная Ассамблея</w:t>
      </w:r>
      <w:r w:rsidRPr="00CB222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 </w:t>
      </w:r>
    </w:p>
    <w:p w:rsidR="00CB222E" w:rsidRPr="00CB222E" w:rsidRDefault="00CB222E" w:rsidP="00CB222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B222E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рассмотрев</w:t>
      </w:r>
      <w:r w:rsidRPr="00CB222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рекомендацию Экономического и Социального Совета, содержащуюся в его </w:t>
      </w:r>
      <w:hyperlink r:id="rId7" w:history="1">
        <w:r w:rsidRPr="00CB222E">
          <w:rPr>
            <w:rFonts w:ascii="Arial" w:eastAsia="Times New Roman" w:hAnsi="Arial" w:cs="Arial"/>
            <w:color w:val="333333"/>
            <w:sz w:val="20"/>
            <w:szCs w:val="20"/>
            <w:u w:val="single"/>
            <w:lang w:eastAsia="ru-RU"/>
          </w:rPr>
          <w:t>резолюции 1861 (LVI)</w:t>
        </w:r>
      </w:hyperlink>
      <w:r w:rsidRPr="00CB222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от 16 мая 1974 года, </w:t>
      </w:r>
    </w:p>
    <w:p w:rsidR="00CB222E" w:rsidRPr="00CB222E" w:rsidRDefault="00CB222E" w:rsidP="00CB222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B222E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выражая свою глубокую озабоченность</w:t>
      </w:r>
      <w:r w:rsidRPr="00CB222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по поводу страданий женщин и детей, принадлежащих к гражданскому населению, которые в периоды чрезвычайных обстоятельств и вооруженных конфликтов в борьбе за мир, самоопределение, национальное освобождение и независимость слишком часто </w:t>
      </w:r>
      <w:proofErr w:type="gramStart"/>
      <w:r w:rsidRPr="00CB222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являются жертвами бесчеловечных актов и в результате этого испытывают</w:t>
      </w:r>
      <w:proofErr w:type="gramEnd"/>
      <w:r w:rsidRPr="00CB222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тяжелые страдания, </w:t>
      </w:r>
    </w:p>
    <w:p w:rsidR="00CB222E" w:rsidRPr="00CB222E" w:rsidRDefault="00CB222E" w:rsidP="00CB222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B222E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зная</w:t>
      </w:r>
      <w:r w:rsidRPr="00CB222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 страданиях женщин и детей во многих районах мира, особенно в тех районах, которые подвергаются подавлению, агрессии, колониализму, расизму, иноземному господству и иностранному угнетению, </w:t>
      </w:r>
    </w:p>
    <w:p w:rsidR="00CB222E" w:rsidRPr="00CB222E" w:rsidRDefault="00CB222E" w:rsidP="00CB222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B222E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будучи глубоко обеспокоена</w:t>
      </w:r>
      <w:r w:rsidRPr="00CB222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тем фактом, что, несмотря на всеобщее и безоговорочное осуждение, многие народы по-прежнему находятся под ярмом колониализма, расизма, иноземного и иностранного господства, жестоко подавляющих национально-освободительные движения, наносящих тяжелые потери и причиняющих неисчислимые страдания населению, находящемуся под их господством, включая женщин и детей, </w:t>
      </w:r>
    </w:p>
    <w:p w:rsidR="00CB222E" w:rsidRPr="00CB222E" w:rsidRDefault="00CB222E" w:rsidP="00CB222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B222E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выражая глубокое сожаление</w:t>
      </w:r>
      <w:r w:rsidRPr="00CB222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 связи с тем, что основные свободы и достоинство человеческой личности по-прежнему подвергаются серьезным нарушениям, и тем, что державы, осуществляющие колониальное и расистское иностранное господство, по-прежнему нарушают международное гуманитарное право, </w:t>
      </w:r>
    </w:p>
    <w:p w:rsidR="00CB222E" w:rsidRPr="00CB222E" w:rsidRDefault="00CB222E" w:rsidP="00CB222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B222E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ссылаясь</w:t>
      </w:r>
      <w:r w:rsidRPr="00CB222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на соответствующие положения, содержащиеся в </w:t>
      </w:r>
      <w:proofErr w:type="gramStart"/>
      <w:r w:rsidRPr="00CB222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актах</w:t>
      </w:r>
      <w:proofErr w:type="gramEnd"/>
      <w:r w:rsidRPr="00CB222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международного гуманитарного права, касающихся защиты женщин и детей в военное и мирное время, </w:t>
      </w:r>
    </w:p>
    <w:p w:rsidR="00CB222E" w:rsidRPr="00CB222E" w:rsidRDefault="00CB222E" w:rsidP="00CB222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CB222E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ссылаясь</w:t>
      </w:r>
      <w:r w:rsidRPr="00CB222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 числе других важных документов на свои </w:t>
      </w:r>
      <w:hyperlink r:id="rId8" w:history="1">
        <w:r w:rsidRPr="00CB222E">
          <w:rPr>
            <w:rFonts w:ascii="Arial" w:eastAsia="Times New Roman" w:hAnsi="Arial" w:cs="Arial"/>
            <w:color w:val="333333"/>
            <w:sz w:val="20"/>
            <w:szCs w:val="20"/>
            <w:u w:val="single"/>
            <w:lang w:eastAsia="ru-RU"/>
          </w:rPr>
          <w:t>резолюции 2444 (XXIII)</w:t>
        </w:r>
      </w:hyperlink>
      <w:r w:rsidRPr="00CB222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от 19 декабря 1963 года, </w:t>
      </w:r>
      <w:hyperlink r:id="rId9" w:history="1">
        <w:r w:rsidRPr="00CB222E">
          <w:rPr>
            <w:rFonts w:ascii="Arial" w:eastAsia="Times New Roman" w:hAnsi="Arial" w:cs="Arial"/>
            <w:color w:val="333333"/>
            <w:sz w:val="20"/>
            <w:szCs w:val="20"/>
            <w:u w:val="single"/>
            <w:lang w:eastAsia="ru-RU"/>
          </w:rPr>
          <w:t>2597 (XXIV)</w:t>
        </w:r>
      </w:hyperlink>
      <w:r w:rsidRPr="00CB222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от 16 декабря 1969 года, </w:t>
      </w:r>
      <w:hyperlink r:id="rId10" w:history="1">
        <w:r w:rsidRPr="00CB222E">
          <w:rPr>
            <w:rFonts w:ascii="Arial" w:eastAsia="Times New Roman" w:hAnsi="Arial" w:cs="Arial"/>
            <w:color w:val="333333"/>
            <w:sz w:val="20"/>
            <w:szCs w:val="20"/>
            <w:u w:val="single"/>
            <w:lang w:eastAsia="ru-RU"/>
          </w:rPr>
          <w:t>2674 (XXV)</w:t>
        </w:r>
      </w:hyperlink>
      <w:r w:rsidRPr="00CB222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 </w:t>
      </w:r>
      <w:hyperlink r:id="rId11" w:history="1">
        <w:r w:rsidRPr="00CB222E">
          <w:rPr>
            <w:rFonts w:ascii="Arial" w:eastAsia="Times New Roman" w:hAnsi="Arial" w:cs="Arial"/>
            <w:color w:val="333333"/>
            <w:sz w:val="20"/>
            <w:szCs w:val="20"/>
            <w:u w:val="single"/>
            <w:lang w:eastAsia="ru-RU"/>
          </w:rPr>
          <w:t>2675 (XXV)</w:t>
        </w:r>
      </w:hyperlink>
      <w:r w:rsidRPr="00CB222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от 9 декабря 1970 года по вопросу об уважении прав человека и основных принципах защиты гражданского населения в период вооруженных конфликтов, а также на </w:t>
      </w:r>
      <w:hyperlink r:id="rId12" w:history="1">
        <w:r w:rsidRPr="00CB222E">
          <w:rPr>
            <w:rFonts w:ascii="Arial" w:eastAsia="Times New Roman" w:hAnsi="Arial" w:cs="Arial"/>
            <w:color w:val="333333"/>
            <w:sz w:val="20"/>
            <w:szCs w:val="20"/>
            <w:u w:val="single"/>
            <w:lang w:eastAsia="ru-RU"/>
          </w:rPr>
          <w:t>резолюцию 1515 (XLVIII)</w:t>
        </w:r>
      </w:hyperlink>
      <w:r w:rsidRPr="00CB222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Экономического и Социального Совета от</w:t>
      </w:r>
      <w:proofErr w:type="gramEnd"/>
      <w:r w:rsidRPr="00CB222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28 мая 1970 года, в которой содержится просьба к Генеральной Ассамблее рассмотреть возможность составления проекта декларации о защите женщин и детей в чрезвычайных обстоятельствах и во время войны, </w:t>
      </w:r>
    </w:p>
    <w:p w:rsidR="00CB222E" w:rsidRPr="00CB222E" w:rsidRDefault="00CB222E" w:rsidP="00CB222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B222E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сознавая</w:t>
      </w:r>
      <w:r w:rsidRPr="00CB222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свою ответственность за судьбу подрастающего поколения и за судьбу матерей, которые играют важную роль в </w:t>
      </w:r>
      <w:proofErr w:type="gramStart"/>
      <w:r w:rsidRPr="00CB222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обществе</w:t>
      </w:r>
      <w:proofErr w:type="gramEnd"/>
      <w:r w:rsidRPr="00CB222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в семье и, особенно, в воспитании детей, </w:t>
      </w:r>
    </w:p>
    <w:p w:rsidR="00CB222E" w:rsidRPr="00CB222E" w:rsidRDefault="00CB222E" w:rsidP="00CB222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B222E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учитывая</w:t>
      </w:r>
      <w:r w:rsidRPr="00CB222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необходимость предоставить особую защиту женщинам и детям, относящимся к гражданскому населению, </w:t>
      </w:r>
    </w:p>
    <w:p w:rsidR="00CB222E" w:rsidRPr="00CB222E" w:rsidRDefault="00CB222E" w:rsidP="00CB222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B222E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торжественно </w:t>
      </w:r>
      <w:proofErr w:type="gramStart"/>
      <w:r w:rsidRPr="00CB222E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провозглашает</w:t>
      </w:r>
      <w:r w:rsidRPr="00CB222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настоящую Декларацию о защите женщин и детей в чрезвычайных обстоятельствах и в период вооруженных конфликтов и призывает</w:t>
      </w:r>
      <w:proofErr w:type="gramEnd"/>
      <w:r w:rsidRPr="00CB222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все государства — члены Организации строго соблюдать эту Декларацию: </w:t>
      </w:r>
    </w:p>
    <w:p w:rsidR="00CB222E" w:rsidRPr="00CB222E" w:rsidRDefault="00CB222E" w:rsidP="00CB222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B222E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1. Нападения на гражданское население и бомбардировки его, причиняющие неисчислимые страдания, особенно женщинам и детям, которые составляют наиболее уязвимую часть населения, запрещаются, и такие действия подлежат осуждению. </w:t>
      </w:r>
    </w:p>
    <w:p w:rsidR="00CB222E" w:rsidRPr="00CB222E" w:rsidRDefault="00CB222E" w:rsidP="00CB222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B222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2. </w:t>
      </w:r>
      <w:proofErr w:type="gramStart"/>
      <w:r w:rsidRPr="00CB222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Использование химического и бактериологического оружия в ходе военных операций представляет собой одно из наиболее вопиющих нарушений Женевского протокола 1925 года</w:t>
      </w:r>
      <w:hyperlink r:id="rId13" w:anchor="a1" w:history="1">
        <w:r w:rsidRPr="00CB222E">
          <w:rPr>
            <w:rFonts w:ascii="Arial" w:eastAsia="Times New Roman" w:hAnsi="Arial" w:cs="Arial"/>
            <w:color w:val="333333"/>
            <w:sz w:val="20"/>
            <w:szCs w:val="20"/>
            <w:u w:val="single"/>
            <w:vertAlign w:val="superscript"/>
            <w:lang w:eastAsia="ru-RU"/>
          </w:rPr>
          <w:t>1</w:t>
        </w:r>
      </w:hyperlink>
      <w:r w:rsidRPr="00CB222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 </w:t>
      </w:r>
      <w:hyperlink r:id="rId14" w:anchor="geneva" w:history="1">
        <w:r w:rsidRPr="00CB222E">
          <w:rPr>
            <w:rFonts w:ascii="Arial" w:eastAsia="Times New Roman" w:hAnsi="Arial" w:cs="Arial"/>
            <w:color w:val="333333"/>
            <w:sz w:val="20"/>
            <w:szCs w:val="20"/>
            <w:u w:val="single"/>
            <w:lang w:eastAsia="ru-RU"/>
          </w:rPr>
          <w:t>Женевских конвенций</w:t>
        </w:r>
      </w:hyperlink>
      <w:r w:rsidRPr="00CB222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1949 года</w:t>
      </w:r>
      <w:hyperlink r:id="rId15" w:anchor="a2" w:history="1">
        <w:r w:rsidRPr="00CB222E">
          <w:rPr>
            <w:rFonts w:ascii="Arial" w:eastAsia="Times New Roman" w:hAnsi="Arial" w:cs="Arial"/>
            <w:color w:val="333333"/>
            <w:sz w:val="20"/>
            <w:szCs w:val="20"/>
            <w:u w:val="single"/>
            <w:vertAlign w:val="superscript"/>
            <w:lang w:eastAsia="ru-RU"/>
          </w:rPr>
          <w:t>2</w:t>
        </w:r>
      </w:hyperlink>
      <w:r w:rsidRPr="00CB222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 принципов международного гуманитарного права и вызывает тяжелые потери среди гражданского населения, включая беззащитных женщин и детей, и подлежит решительному осуждению. </w:t>
      </w:r>
      <w:proofErr w:type="gramEnd"/>
    </w:p>
    <w:p w:rsidR="00CB222E" w:rsidRPr="00CB222E" w:rsidRDefault="00CB222E" w:rsidP="00CB222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B222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3. </w:t>
      </w:r>
      <w:proofErr w:type="gramStart"/>
      <w:r w:rsidRPr="00CB222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Все государства должны полностью выполнять свои обязательства в соответствии с Женевским протоколом 1925 года и Женевскими конвенциями 1949 года, а также другими актами международного права, касающимися уважения прав человека в период вооруженных конфликтов, которые представляют важные гарантии для защиты женщин и детей. </w:t>
      </w:r>
      <w:proofErr w:type="gramEnd"/>
    </w:p>
    <w:p w:rsidR="00CB222E" w:rsidRPr="00CB222E" w:rsidRDefault="00CB222E" w:rsidP="00CB222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B222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4. </w:t>
      </w:r>
      <w:proofErr w:type="gramStart"/>
      <w:r w:rsidRPr="00CB222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Государства, участвующие в вооруженных конфликтах, в военных операциях в иностранных территориях или в военных операциях в территориях, все еще находящихся под колониальным господством, должны принимать все усилия для того, чтобы уберечь женщин и детей от разрушительных последствий войны.</w:t>
      </w:r>
      <w:proofErr w:type="gramEnd"/>
      <w:r w:rsidRPr="00CB222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Должны быть предприняты все необходимые шаги, с </w:t>
      </w:r>
      <w:proofErr w:type="gramStart"/>
      <w:r w:rsidRPr="00CB222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тем</w:t>
      </w:r>
      <w:proofErr w:type="gramEnd"/>
      <w:r w:rsidRPr="00CB222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чтобы добиться запрещения таких мер, как преследование, пытки, карательные меры, унизительное обращение и насилие, в частности против той части гражданского населения, которую составляют женщины и дети. </w:t>
      </w:r>
    </w:p>
    <w:p w:rsidR="00CB222E" w:rsidRPr="00CB222E" w:rsidRDefault="00CB222E" w:rsidP="00CB222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B222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5. Все формы репрессий и жестокого и бесчеловечного обращения с женщинами и детьми, включая заключение в тюрьмы, пытки, расстрелы, массовые аресты, коллективные наказания, разрушение жилищ и насильственное изгнание с мест жительства, совершаемые воюющими сторонами в ходе военных операций или на оккупированных территориях, считаются преступными. </w:t>
      </w:r>
    </w:p>
    <w:p w:rsidR="00CB222E" w:rsidRPr="00CB222E" w:rsidRDefault="00CB222E" w:rsidP="00CB222E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B222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6. </w:t>
      </w:r>
      <w:proofErr w:type="gramStart"/>
      <w:r w:rsidRPr="00CB222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Женщины и дети, принадлежащие к гражданскому населению и оказавшиеся в условиях чрезвычайных обстоятельств и вооруженных конфликтов в борьбе за мир, самоопределение, национальное освобождение и независимость или проживающие в оккупированных территориях, не должны лишаться крова, пищи, медицинской помощи или других неотъемлемых прав в соответствии с положениями </w:t>
      </w:r>
      <w:hyperlink r:id="rId16" w:history="1">
        <w:r w:rsidRPr="00CB222E">
          <w:rPr>
            <w:rFonts w:ascii="Arial" w:eastAsia="Times New Roman" w:hAnsi="Arial" w:cs="Arial"/>
            <w:color w:val="333333"/>
            <w:sz w:val="20"/>
            <w:szCs w:val="20"/>
            <w:u w:val="single"/>
            <w:lang w:eastAsia="ru-RU"/>
          </w:rPr>
          <w:t>Всеобщей декларации прав человека</w:t>
        </w:r>
      </w:hyperlink>
      <w:r w:rsidRPr="00CB222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 </w:t>
      </w:r>
      <w:hyperlink r:id="rId17" w:history="1">
        <w:r w:rsidRPr="00CB222E">
          <w:rPr>
            <w:rFonts w:ascii="Arial" w:eastAsia="Times New Roman" w:hAnsi="Arial" w:cs="Arial"/>
            <w:color w:val="333333"/>
            <w:sz w:val="20"/>
            <w:szCs w:val="20"/>
            <w:u w:val="single"/>
            <w:lang w:eastAsia="ru-RU"/>
          </w:rPr>
          <w:t>Международного пакта о гражданских и политических правах</w:t>
        </w:r>
      </w:hyperlink>
      <w:hyperlink r:id="rId18" w:anchor="a3" w:history="1">
        <w:r w:rsidRPr="00CB222E">
          <w:rPr>
            <w:rFonts w:ascii="Arial" w:eastAsia="Times New Roman" w:hAnsi="Arial" w:cs="Arial"/>
            <w:color w:val="333333"/>
            <w:sz w:val="20"/>
            <w:szCs w:val="20"/>
            <w:u w:val="single"/>
            <w:vertAlign w:val="superscript"/>
            <w:lang w:eastAsia="ru-RU"/>
          </w:rPr>
          <w:t>3</w:t>
        </w:r>
      </w:hyperlink>
      <w:r w:rsidRPr="00CB222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 </w:t>
      </w:r>
      <w:hyperlink r:id="rId19" w:history="1">
        <w:r w:rsidRPr="00CB222E">
          <w:rPr>
            <w:rFonts w:ascii="Arial" w:eastAsia="Times New Roman" w:hAnsi="Arial" w:cs="Arial"/>
            <w:color w:val="333333"/>
            <w:sz w:val="20"/>
            <w:szCs w:val="20"/>
            <w:u w:val="single"/>
            <w:lang w:eastAsia="ru-RU"/>
          </w:rPr>
          <w:t>Международного пакта об</w:t>
        </w:r>
        <w:proofErr w:type="gramEnd"/>
        <w:r w:rsidRPr="00CB222E">
          <w:rPr>
            <w:rFonts w:ascii="Arial" w:eastAsia="Times New Roman" w:hAnsi="Arial" w:cs="Arial"/>
            <w:color w:val="333333"/>
            <w:sz w:val="20"/>
            <w:szCs w:val="20"/>
            <w:u w:val="single"/>
            <w:lang w:eastAsia="ru-RU"/>
          </w:rPr>
          <w:t xml:space="preserve"> экономических, социальных и культурных </w:t>
        </w:r>
        <w:proofErr w:type="gramStart"/>
        <w:r w:rsidRPr="00CB222E">
          <w:rPr>
            <w:rFonts w:ascii="Arial" w:eastAsia="Times New Roman" w:hAnsi="Arial" w:cs="Arial"/>
            <w:color w:val="333333"/>
            <w:sz w:val="20"/>
            <w:szCs w:val="20"/>
            <w:u w:val="single"/>
            <w:lang w:eastAsia="ru-RU"/>
          </w:rPr>
          <w:t>правах</w:t>
        </w:r>
        <w:proofErr w:type="gramEnd"/>
      </w:hyperlink>
      <w:hyperlink r:id="rId20" w:anchor="a3" w:history="1">
        <w:r w:rsidRPr="00CB222E">
          <w:rPr>
            <w:rFonts w:ascii="Arial" w:eastAsia="Times New Roman" w:hAnsi="Arial" w:cs="Arial"/>
            <w:color w:val="333333"/>
            <w:sz w:val="20"/>
            <w:szCs w:val="20"/>
            <w:u w:val="single"/>
            <w:vertAlign w:val="superscript"/>
            <w:lang w:eastAsia="ru-RU"/>
          </w:rPr>
          <w:t>3</w:t>
        </w:r>
      </w:hyperlink>
      <w:r w:rsidRPr="00CB222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 </w:t>
      </w:r>
      <w:hyperlink r:id="rId21" w:history="1">
        <w:r w:rsidRPr="00CB222E">
          <w:rPr>
            <w:rFonts w:ascii="Arial" w:eastAsia="Times New Roman" w:hAnsi="Arial" w:cs="Arial"/>
            <w:color w:val="333333"/>
            <w:sz w:val="20"/>
            <w:szCs w:val="20"/>
            <w:u w:val="single"/>
            <w:lang w:eastAsia="ru-RU"/>
          </w:rPr>
          <w:t>Декларации прав ребенка</w:t>
        </w:r>
      </w:hyperlink>
      <w:hyperlink r:id="rId22" w:anchor="a4" w:history="1">
        <w:r w:rsidRPr="00CB222E">
          <w:rPr>
            <w:rFonts w:ascii="Arial" w:eastAsia="Times New Roman" w:hAnsi="Arial" w:cs="Arial"/>
            <w:color w:val="333333"/>
            <w:sz w:val="20"/>
            <w:szCs w:val="20"/>
            <w:u w:val="single"/>
            <w:vertAlign w:val="superscript"/>
            <w:lang w:eastAsia="ru-RU"/>
          </w:rPr>
          <w:t>4</w:t>
        </w:r>
      </w:hyperlink>
      <w:r w:rsidRPr="00CB222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или других актов международного права. </w:t>
      </w:r>
    </w:p>
    <w:p w:rsidR="00CB222E" w:rsidRPr="00CB222E" w:rsidRDefault="00CB222E" w:rsidP="00CB2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2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333" stroked="f"/>
        </w:pict>
      </w:r>
    </w:p>
    <w:p w:rsidR="00CB222E" w:rsidRPr="00CB222E" w:rsidRDefault="00CB222E" w:rsidP="00CB222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7C7C7C"/>
          <w:sz w:val="20"/>
          <w:szCs w:val="20"/>
          <w:lang w:val="en-US" w:eastAsia="ru-RU"/>
        </w:rPr>
      </w:pPr>
      <w:bookmarkStart w:id="1" w:name="a1"/>
      <w:bookmarkEnd w:id="1"/>
      <w:r w:rsidRPr="00CB222E">
        <w:rPr>
          <w:rFonts w:ascii="Arial" w:eastAsia="Times New Roman" w:hAnsi="Arial" w:cs="Arial"/>
          <w:color w:val="7C7C7C"/>
          <w:sz w:val="20"/>
          <w:szCs w:val="20"/>
          <w:vertAlign w:val="superscript"/>
          <w:lang w:val="en-US" w:eastAsia="ru-RU"/>
        </w:rPr>
        <w:t>1</w:t>
      </w:r>
      <w:r w:rsidRPr="00CB222E">
        <w:rPr>
          <w:rFonts w:ascii="Arial" w:eastAsia="Times New Roman" w:hAnsi="Arial" w:cs="Arial"/>
          <w:color w:val="7C7C7C"/>
          <w:sz w:val="20"/>
          <w:szCs w:val="20"/>
          <w:lang w:val="en-US" w:eastAsia="ru-RU"/>
        </w:rPr>
        <w:t> League of Nations, </w:t>
      </w:r>
      <w:r w:rsidRPr="00CB222E">
        <w:rPr>
          <w:rFonts w:ascii="Arial" w:eastAsia="Times New Roman" w:hAnsi="Arial" w:cs="Arial"/>
          <w:i/>
          <w:iCs/>
          <w:color w:val="7C7C7C"/>
          <w:sz w:val="20"/>
          <w:szCs w:val="20"/>
          <w:lang w:val="en-US" w:eastAsia="ru-RU"/>
        </w:rPr>
        <w:t>Treaty Series</w:t>
      </w:r>
      <w:r w:rsidRPr="00CB222E">
        <w:rPr>
          <w:rFonts w:ascii="Arial" w:eastAsia="Times New Roman" w:hAnsi="Arial" w:cs="Arial"/>
          <w:color w:val="7C7C7C"/>
          <w:sz w:val="20"/>
          <w:szCs w:val="20"/>
          <w:lang w:val="en-US" w:eastAsia="ru-RU"/>
        </w:rPr>
        <w:t>, vol. XCIV, No. 2138, p. 65.</w:t>
      </w:r>
    </w:p>
    <w:p w:rsidR="00CB222E" w:rsidRPr="00CB222E" w:rsidRDefault="00CB222E" w:rsidP="00CB222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7C7C7C"/>
          <w:sz w:val="20"/>
          <w:szCs w:val="20"/>
          <w:lang w:val="en-US" w:eastAsia="ru-RU"/>
        </w:rPr>
      </w:pPr>
      <w:bookmarkStart w:id="2" w:name="a2"/>
      <w:bookmarkEnd w:id="2"/>
      <w:r w:rsidRPr="00CB222E">
        <w:rPr>
          <w:rFonts w:ascii="Arial" w:eastAsia="Times New Roman" w:hAnsi="Arial" w:cs="Arial"/>
          <w:color w:val="7C7C7C"/>
          <w:sz w:val="20"/>
          <w:szCs w:val="20"/>
          <w:vertAlign w:val="superscript"/>
          <w:lang w:val="en-US" w:eastAsia="ru-RU"/>
        </w:rPr>
        <w:t>2</w:t>
      </w:r>
      <w:r w:rsidRPr="00CB222E">
        <w:rPr>
          <w:rFonts w:ascii="Arial" w:eastAsia="Times New Roman" w:hAnsi="Arial" w:cs="Arial"/>
          <w:color w:val="7C7C7C"/>
          <w:sz w:val="20"/>
          <w:szCs w:val="20"/>
          <w:lang w:val="en-US" w:eastAsia="ru-RU"/>
        </w:rPr>
        <w:t> United Nations, </w:t>
      </w:r>
      <w:r w:rsidRPr="00CB222E">
        <w:rPr>
          <w:rFonts w:ascii="Arial" w:eastAsia="Times New Roman" w:hAnsi="Arial" w:cs="Arial"/>
          <w:i/>
          <w:iCs/>
          <w:color w:val="7C7C7C"/>
          <w:sz w:val="20"/>
          <w:szCs w:val="20"/>
          <w:lang w:val="en-US" w:eastAsia="ru-RU"/>
        </w:rPr>
        <w:t>Treaty Series,</w:t>
      </w:r>
      <w:r w:rsidRPr="00CB222E">
        <w:rPr>
          <w:rFonts w:ascii="Arial" w:eastAsia="Times New Roman" w:hAnsi="Arial" w:cs="Arial"/>
          <w:color w:val="7C7C7C"/>
          <w:sz w:val="20"/>
          <w:szCs w:val="20"/>
          <w:lang w:val="en-US" w:eastAsia="ru-RU"/>
        </w:rPr>
        <w:t> vol. 75, Nos. 970-973.</w:t>
      </w:r>
    </w:p>
    <w:p w:rsidR="00CB222E" w:rsidRPr="00CB222E" w:rsidRDefault="00CB222E" w:rsidP="00CB222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7C7C7C"/>
          <w:sz w:val="20"/>
          <w:szCs w:val="20"/>
          <w:lang w:eastAsia="ru-RU"/>
        </w:rPr>
      </w:pPr>
      <w:bookmarkStart w:id="3" w:name="a3"/>
      <w:bookmarkEnd w:id="3"/>
      <w:r w:rsidRPr="00CB222E">
        <w:rPr>
          <w:rFonts w:ascii="Arial" w:eastAsia="Times New Roman" w:hAnsi="Arial" w:cs="Arial"/>
          <w:color w:val="7C7C7C"/>
          <w:sz w:val="20"/>
          <w:szCs w:val="20"/>
          <w:vertAlign w:val="superscript"/>
          <w:lang w:eastAsia="ru-RU"/>
        </w:rPr>
        <w:t>3</w:t>
      </w:r>
      <w:r w:rsidRPr="00CB222E">
        <w:rPr>
          <w:rFonts w:ascii="Arial" w:eastAsia="Times New Roman" w:hAnsi="Arial" w:cs="Arial"/>
          <w:color w:val="7C7C7C"/>
          <w:sz w:val="20"/>
          <w:szCs w:val="20"/>
          <w:lang w:eastAsia="ru-RU"/>
        </w:rPr>
        <w:t> </w:t>
      </w:r>
      <w:hyperlink r:id="rId23" w:history="1">
        <w:r w:rsidRPr="00CB222E">
          <w:rPr>
            <w:rFonts w:ascii="Arial" w:eastAsia="Times New Roman" w:hAnsi="Arial" w:cs="Arial"/>
            <w:color w:val="333333"/>
            <w:sz w:val="20"/>
            <w:szCs w:val="20"/>
            <w:u w:val="single"/>
            <w:lang w:eastAsia="ru-RU"/>
          </w:rPr>
          <w:t>Резолюция 2200 А (XXI)</w:t>
        </w:r>
      </w:hyperlink>
      <w:r w:rsidRPr="00CB222E">
        <w:rPr>
          <w:rFonts w:ascii="Arial" w:eastAsia="Times New Roman" w:hAnsi="Arial" w:cs="Arial"/>
          <w:color w:val="7C7C7C"/>
          <w:sz w:val="20"/>
          <w:szCs w:val="20"/>
          <w:lang w:eastAsia="ru-RU"/>
        </w:rPr>
        <w:t>, приложение</w:t>
      </w:r>
    </w:p>
    <w:p w:rsidR="00CB222E" w:rsidRPr="00CB222E" w:rsidRDefault="00CB222E" w:rsidP="00CB222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7C7C7C"/>
          <w:sz w:val="20"/>
          <w:szCs w:val="20"/>
          <w:lang w:eastAsia="ru-RU"/>
        </w:rPr>
      </w:pPr>
      <w:bookmarkStart w:id="4" w:name="a4"/>
      <w:bookmarkEnd w:id="4"/>
      <w:r w:rsidRPr="00CB222E">
        <w:rPr>
          <w:rFonts w:ascii="Arial" w:eastAsia="Times New Roman" w:hAnsi="Arial" w:cs="Arial"/>
          <w:color w:val="7C7C7C"/>
          <w:sz w:val="20"/>
          <w:szCs w:val="20"/>
          <w:vertAlign w:val="superscript"/>
          <w:lang w:eastAsia="ru-RU"/>
        </w:rPr>
        <w:t>4</w:t>
      </w:r>
      <w:r w:rsidRPr="00CB222E">
        <w:rPr>
          <w:rFonts w:ascii="Arial" w:eastAsia="Times New Roman" w:hAnsi="Arial" w:cs="Arial"/>
          <w:color w:val="7C7C7C"/>
          <w:sz w:val="20"/>
          <w:szCs w:val="20"/>
          <w:lang w:eastAsia="ru-RU"/>
        </w:rPr>
        <w:t> </w:t>
      </w:r>
      <w:hyperlink r:id="rId24" w:history="1">
        <w:r w:rsidRPr="00CB222E">
          <w:rPr>
            <w:rFonts w:ascii="Arial" w:eastAsia="Times New Roman" w:hAnsi="Arial" w:cs="Arial"/>
            <w:color w:val="333333"/>
            <w:sz w:val="20"/>
            <w:szCs w:val="20"/>
            <w:u w:val="single"/>
            <w:lang w:eastAsia="ru-RU"/>
          </w:rPr>
          <w:t>Резолюция 1386 (XIV)</w:t>
        </w:r>
      </w:hyperlink>
      <w:r w:rsidRPr="00CB222E">
        <w:rPr>
          <w:rFonts w:ascii="Arial" w:eastAsia="Times New Roman" w:hAnsi="Arial" w:cs="Arial"/>
          <w:color w:val="7C7C7C"/>
          <w:sz w:val="20"/>
          <w:szCs w:val="20"/>
          <w:lang w:eastAsia="ru-RU"/>
        </w:rPr>
        <w:t>, приложение.</w:t>
      </w:r>
    </w:p>
    <w:p w:rsidR="00E73305" w:rsidRDefault="00E73305"/>
    <w:sectPr w:rsidR="00E73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B5"/>
    <w:rsid w:val="001E3AB5"/>
    <w:rsid w:val="00302A5A"/>
    <w:rsid w:val="00377B4F"/>
    <w:rsid w:val="005C4F07"/>
    <w:rsid w:val="00892342"/>
    <w:rsid w:val="00C75AC0"/>
    <w:rsid w:val="00CB222E"/>
    <w:rsid w:val="00E73305"/>
    <w:rsid w:val="00F5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22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22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1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455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/ru/documents/ods.asp?m=A/RES/2444(XXIII)" TargetMode="External"/><Relationship Id="rId13" Type="http://schemas.openxmlformats.org/officeDocument/2006/relationships/hyperlink" Target="http://www.un.org/ru/documents/decl_conv/declarations/armed.shtml" TargetMode="External"/><Relationship Id="rId18" Type="http://schemas.openxmlformats.org/officeDocument/2006/relationships/hyperlink" Target="http://www.un.org/ru/documents/decl_conv/declarations/armed.s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un.org/ru/documents/decl_conv/declarations/childdec.shtml" TargetMode="External"/><Relationship Id="rId7" Type="http://schemas.openxmlformats.org/officeDocument/2006/relationships/hyperlink" Target="http://www.un.org/ru/documents/ods.asp?m=E/RES/1861(LVI)" TargetMode="External"/><Relationship Id="rId12" Type="http://schemas.openxmlformats.org/officeDocument/2006/relationships/hyperlink" Target="http://www.un.org/ru/documents/ods.asp?m=E/RES/1515(XLVIII)" TargetMode="External"/><Relationship Id="rId17" Type="http://schemas.openxmlformats.org/officeDocument/2006/relationships/hyperlink" Target="http://www.un.org/ru/documents/decl_conv/conventions/pactpol.shtml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un.org/ru/documents/decl_conv/declarations/declhr.shtml" TargetMode="External"/><Relationship Id="rId20" Type="http://schemas.openxmlformats.org/officeDocument/2006/relationships/hyperlink" Target="http://www.un.org/ru/documents/decl_conv/declarations/armed.s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un.org/ru/documents/ods.asp?m=A/RES/3318(XXIX)" TargetMode="External"/><Relationship Id="rId11" Type="http://schemas.openxmlformats.org/officeDocument/2006/relationships/hyperlink" Target="http://www.un.org/ru/documents/ods.asp?m=2675(XXV)" TargetMode="External"/><Relationship Id="rId24" Type="http://schemas.openxmlformats.org/officeDocument/2006/relationships/hyperlink" Target="http://www.un.org/ru/documents/ods.asp?m=A/RES/1386(XIV)" TargetMode="External"/><Relationship Id="rId5" Type="http://schemas.openxmlformats.org/officeDocument/2006/relationships/hyperlink" Target="http://www.un.org/ru/documents/decl_conv/declarations/armed.shtml" TargetMode="External"/><Relationship Id="rId15" Type="http://schemas.openxmlformats.org/officeDocument/2006/relationships/hyperlink" Target="http://www.un.org/ru/documents/decl_conv/declarations/armed.shtml" TargetMode="External"/><Relationship Id="rId23" Type="http://schemas.openxmlformats.org/officeDocument/2006/relationships/hyperlink" Target="http://www.un.org/ru/documents/ods.asp?m=A/RES/2200(XXI)" TargetMode="External"/><Relationship Id="rId10" Type="http://schemas.openxmlformats.org/officeDocument/2006/relationships/hyperlink" Target="http://www.un.org/ru/documents/ods.asp?m=2674(XXV)" TargetMode="External"/><Relationship Id="rId19" Type="http://schemas.openxmlformats.org/officeDocument/2006/relationships/hyperlink" Target="http://www.un.org/ru/documents/decl_conv/conventions/pactecon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.org/ru/documents/ods.asp?m=2597(XXIV)" TargetMode="External"/><Relationship Id="rId14" Type="http://schemas.openxmlformats.org/officeDocument/2006/relationships/hyperlink" Target="http://www.un.org/ru/documents/decl_conv/conv1946.shtml" TargetMode="External"/><Relationship Id="rId22" Type="http://schemas.openxmlformats.org/officeDocument/2006/relationships/hyperlink" Target="http://www.un.org/ru/documents/decl_conv/declarations/armed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Александр Валерьевич</dc:creator>
  <cp:keywords/>
  <dc:description/>
  <cp:lastModifiedBy>Федоров Александр Валерьевич</cp:lastModifiedBy>
  <cp:revision>2</cp:revision>
  <dcterms:created xsi:type="dcterms:W3CDTF">2018-08-24T06:36:00Z</dcterms:created>
  <dcterms:modified xsi:type="dcterms:W3CDTF">2018-08-24T06:41:00Z</dcterms:modified>
</cp:coreProperties>
</file>