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B1" w:rsidRDefault="003067B1">
      <w:pPr>
        <w:keepNext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noProof/>
          <w:sz w:val="28"/>
          <w:szCs w:val="28"/>
        </w:rPr>
        <w:drawing>
          <wp:inline distT="0" distB="0" distL="0" distR="0" wp14:anchorId="6E779020">
            <wp:extent cx="6096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6D3" w:rsidRDefault="00205672">
      <w:pPr>
        <w:keepNext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>АДМИНИСТРАЦИЯ</w:t>
      </w:r>
    </w:p>
    <w:p w:rsidR="005E26D3" w:rsidRDefault="00205672">
      <w:pPr>
        <w:keepNext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>усть-таркского района</w:t>
      </w:r>
    </w:p>
    <w:p w:rsidR="005E26D3" w:rsidRDefault="005E26D3">
      <w:pPr>
        <w:keepNext/>
        <w:spacing w:after="0" w:line="259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5E26D3" w:rsidRDefault="002056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>ПОСТАНОВЛЕНИЕ</w:t>
      </w:r>
    </w:p>
    <w:p w:rsidR="005E26D3" w:rsidRDefault="005E26D3">
      <w:pPr>
        <w:spacing w:after="0"/>
        <w:jc w:val="center"/>
        <w:rPr>
          <w:rFonts w:ascii="Times New Roman" w:eastAsia="Times New Roman" w:hAnsi="Times New Roman"/>
        </w:rPr>
      </w:pPr>
    </w:p>
    <w:p w:rsidR="005E26D3" w:rsidRDefault="00205672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Усть-Тарка</w:t>
      </w:r>
    </w:p>
    <w:p w:rsidR="005E26D3" w:rsidRDefault="003067B1" w:rsidP="003067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08.04.2025                                                                                                    № 141</w:t>
      </w:r>
    </w:p>
    <w:p w:rsidR="003067B1" w:rsidRDefault="003067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E26D3" w:rsidRDefault="002056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утверждении Правил использования водных объектов для рекреационных целей на территории Усть-Таркского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E26D3" w:rsidRDefault="005E26D3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E26D3" w:rsidRDefault="00205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Федеральными законами от 25.12.2023 № 657-ФЗ «О внесении изменений в Водный кодекс Российской Федерации и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руководствуясь статьей 27 Устава Усть-Таркского района Новосибирской области, постановляет:</w:t>
      </w:r>
    </w:p>
    <w:p w:rsidR="005E26D3" w:rsidRDefault="00205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Утвердить прилагаемые Правила использования водных объектов для рекреационных целей на территории Усть-Таркского района Новосибирской области.</w:t>
      </w:r>
    </w:p>
    <w:p w:rsidR="005E26D3" w:rsidRDefault="00205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2.Контроль за исполнением настоящего постановления возложить на первого заместителя Главы администрации Усть-Таркского района О.Ю. Кудрявцева.</w:t>
      </w:r>
    </w:p>
    <w:p w:rsidR="005E26D3" w:rsidRDefault="00205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3.Опубликовать настоящее постановление в Бюллетене органов местного самоуправления и на сайте администрации Усть-Таркского района.</w:t>
      </w:r>
    </w:p>
    <w:p w:rsidR="005E26D3" w:rsidRDefault="00205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4.Постановление вступает в силу со дня его официального опубликования.</w:t>
      </w:r>
    </w:p>
    <w:p w:rsidR="005E26D3" w:rsidRDefault="005E26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5E26D3" w:rsidRDefault="005E26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5E26D3" w:rsidRDefault="005E26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5E26D3" w:rsidRDefault="003067B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bCs/>
          <w:sz w:val="28"/>
          <w:szCs w:val="20"/>
        </w:rPr>
        <w:t>Глава</w:t>
      </w:r>
      <w:r w:rsidR="00205672">
        <w:rPr>
          <w:rFonts w:ascii="Times New Roman" w:eastAsia="Times New Roman" w:hAnsi="Times New Roman"/>
          <w:bCs/>
          <w:sz w:val="28"/>
          <w:szCs w:val="20"/>
        </w:rPr>
        <w:t xml:space="preserve"> Усть-Таркского района</w:t>
      </w:r>
    </w:p>
    <w:p w:rsidR="005E26D3" w:rsidRDefault="002056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bCs/>
          <w:sz w:val="28"/>
          <w:szCs w:val="20"/>
        </w:rPr>
        <w:t>Новосибирской области</w:t>
      </w:r>
      <w:r>
        <w:rPr>
          <w:rFonts w:ascii="Times New Roman" w:eastAsia="Times New Roman" w:hAnsi="Times New Roman"/>
          <w:bCs/>
          <w:sz w:val="28"/>
          <w:szCs w:val="20"/>
        </w:rPr>
        <w:tab/>
      </w:r>
      <w:r>
        <w:rPr>
          <w:rFonts w:ascii="Times New Roman" w:eastAsia="Times New Roman" w:hAnsi="Times New Roman"/>
          <w:bCs/>
          <w:sz w:val="28"/>
          <w:szCs w:val="20"/>
        </w:rPr>
        <w:tab/>
      </w:r>
      <w:r>
        <w:rPr>
          <w:rFonts w:ascii="Times New Roman" w:eastAsia="Times New Roman" w:hAnsi="Times New Roman"/>
          <w:bCs/>
          <w:sz w:val="28"/>
          <w:szCs w:val="20"/>
        </w:rPr>
        <w:tab/>
      </w:r>
      <w:r>
        <w:rPr>
          <w:rFonts w:ascii="Times New Roman" w:eastAsia="Times New Roman" w:hAnsi="Times New Roman"/>
          <w:bCs/>
          <w:sz w:val="28"/>
          <w:szCs w:val="20"/>
        </w:rPr>
        <w:tab/>
        <w:t xml:space="preserve">                                   С.В. Синяев</w:t>
      </w:r>
    </w:p>
    <w:p w:rsidR="005E26D3" w:rsidRDefault="005E26D3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3067B1" w:rsidRDefault="003067B1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3067B1" w:rsidRDefault="003067B1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E26D3" w:rsidRDefault="005E26D3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E26D3" w:rsidRDefault="005E26D3">
      <w:bookmarkStart w:id="0" w:name="_GoBack"/>
      <w:bookmarkEnd w:id="0"/>
    </w:p>
    <w:p w:rsidR="005E26D3" w:rsidRDefault="005E26D3"/>
    <w:p w:rsidR="005E26D3" w:rsidRDefault="005E26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67B1" w:rsidRDefault="003067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E26D3" w:rsidRDefault="003067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05672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3067B1" w:rsidRDefault="002056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Усть-Таркского района</w:t>
      </w:r>
    </w:p>
    <w:p w:rsidR="005E26D3" w:rsidRDefault="003067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08.04.2025 № 141</w:t>
      </w:r>
      <w:r w:rsidR="00205672">
        <w:rPr>
          <w:rFonts w:ascii="Times New Roman" w:hAnsi="Times New Roman"/>
          <w:sz w:val="28"/>
          <w:szCs w:val="28"/>
        </w:rPr>
        <w:t xml:space="preserve"> </w:t>
      </w:r>
    </w:p>
    <w:p w:rsidR="005E26D3" w:rsidRDefault="005E2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использования водных объектов для рекреационных целей на территории Усть-Таркского района Новосибирской области</w:t>
      </w:r>
    </w:p>
    <w:p w:rsidR="005E26D3" w:rsidRDefault="005E2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E26D3" w:rsidRDefault="005E2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№ 74-ФЗ, иными федеральными законами и правилами использования водных объектов для рекреационных целей. </w:t>
      </w:r>
    </w:p>
    <w:p w:rsidR="005E26D3" w:rsidRDefault="002056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Понятия, используемые в настоящем Положении, соответствуют понятиям, принятым в Водном кодексе Российской Федерации.</w:t>
      </w:r>
    </w:p>
    <w:p w:rsidR="005E26D3" w:rsidRDefault="005E2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5E26D3" w:rsidRDefault="005E2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Водные объекты, используемые в рекреационных целях, расположенные в границах Усть-Таркского района Новосибирской области (далее – муниципальный район), не должны являться источниками биологических, химических и физических факторов вредного воздействия на человека. 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водного объекта в рекреационных целях (отдыха, туризма, спорта)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подпунктов 1 и 3 статьи 18 Федерального закона от 30.03.1999 №52-ФЗ «О санитарно-эпидемиологическом благополучии населения».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Зоны рекреации водных объектов должны располагаться на расстоянии не менее 500 метров выше по течению от мест выпуска сточных вод, не ближе 250 метров выше и 1000 метров ниже портовых гидротехнических сооружений, пристаней, причалов, нефтеналивных приспособлений.</w:t>
      </w: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Места отдыха включают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состояние, также территория должна быть защищена от неблагоприятных и опасных процессов - оползней, обвалов, селей.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 использовании зон отдыха и других территорий, включая пляжи, связанных с использованием водных объектов общего пользования, находящихся на территории Усть-Таркского района, или их частей для рекреационных целей необходимо соблюдать требования Водного кодекса Российской Федерации в части обеспечения свободного доступа граждан к водным объектам и их использования. 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Места отдыха на водных объектах разделяются на следующие зоны: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зону обслуживания (вход, раздевалка, гардеробы, пункты проката, медпункт, спасательная станция);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спортивную зону с площадками для игр в бадминтон, волейбол, пляжный футбол, настольный теннис и т.п.;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детский сектор;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зону купания.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Территории, включая пляжи, связанные с использованием водных объектов или их частей для рекреационных целей должны отвечать следующим требованиям: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качество воды водного объекта должно соответствовать ГОСТ 17.1.5.02-80. Охрана природы. Гидросфера. Гигиенические требования к зонам рекреации водных объектов;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или возможность устройства удобных и безопасных подходов к воде;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наличие подъездных путей к месту отдыха;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безопасный рельеф дна (отсутствие ям, острых камней, зарослей, водных растений и пр.);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зона купания детей на пляжах должна иметь песчано-гравийное или галечное дно с уклоном не более 0,02 метра;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благоприятный гидрологический режим (отсутствие водоворотов, течений более 0,5 м/сек, резких колебаний уровня воды).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При обеспечении зоны рекреации питьевой водой, необходимо обеспечить её соответствие требованиям 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установке душевых установок – в них должна подаваться питьевая вода в соответствии с п. 2.7 ГОСТ 17.1.5.02-80 Охрана природы. Гидросфера. Гигиенические требования к зонам рекреации водных объектов.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устройстве туалетов должно быть предусмотрено канализование с отводом сточных вод в водонепроницаемый выгреб. Туалеты должны размещаться на расстоянии не менее 50 метров и не более 200 метров от места купания, зоны отдыха, спортивной зоны.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 xml:space="preserve">Контейнеры для мусора должны располагаться на бетонированных или других площадках с твердым покрытием и удобными подъездными путями. 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метров, вместимостью свыше 100 автомашин - не менее 200 метров.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5E26D3" w:rsidRDefault="005E2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Требования к срокам открытия и закрытия купального сезона</w:t>
      </w: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 наступлением летнего периода, при повышении температуры воздуха в дневное время выше 18 °C и ночной температуры выше +10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°C, а также установлении комфортной температуры воды в зоне рекреации водных объектов, правовым актом администрации Усть-Таркского района определяются сроки открытия, а также с окончанием летнего периода и понижением дневных и ночных температур закрытия купального сезона.</w:t>
      </w: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Администрация Усть-Таркского района в случае, если водные объекты представляют опасность для здоровья населения, обязана принять меры по ограничению, приостановлению или запрещению использования указанных водных объектов.</w:t>
      </w:r>
    </w:p>
    <w:p w:rsidR="005E26D3" w:rsidRPr="003067B1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067B1">
        <w:rPr>
          <w:rFonts w:ascii="Times New Roman" w:hAnsi="Times New Roman"/>
          <w:sz w:val="28"/>
          <w:szCs w:val="28"/>
        </w:rPr>
        <w:t xml:space="preserve">16. Использование акватории водных объектов для рекреационных целей, в том числе для эксплуатации пляжа, могут осуществлять правообладатели земельных участков, расположенных в пределах береговой полосы водного объекта, в соответствии с п. 1 ст. 50 Водного кодекса Российской Федерации от 03.06.2006 № 74-ФЗ.   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 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Новосибирской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Новосибирской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Администрация Усть-Таркского района организовывает открытие «пляжного сезона» в установленных зонах рекреации. 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Юридические лица, общественные организации при проведении экскурсий, коллективных выездов на отдых, спортивных или других массовых мероприятий на водных объектах с участием от 50 человек и более (либо с участием от 10 несовершеннолетних и более) или с использованием маломерных судов с участием от 25 человек и более (либо с участием от 5 несовершеннолетних и более):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определяют лиц, ответственных за безопасность людей на водных объектах, общественный порядок и охрану окружающей среды;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 позднее чем за 15 рабочих дней до начала проведения мероприятия: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письменно уведомляют администрацию Усть-Таркского района о месте и сроках проведения мероприятия на водном объекте, об ответственных за безопасность людей на водных объектах, общественный порядок и охрану окружающей среды, с указанием контактных данных;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согласовывают с администрацией Усть-Таркского района: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меры по обеспечению безопасности людей на водном объекте, в том числе установку временных знаков безопасности и обеспечение спасательными средствами;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выставления спасательных постов либо привлечение аварийно-спасательных формирований для обеспечения безопасности людей на водном объекте;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письменно уведомляют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(далее - ГКУ НСО «Центр ГО, ЧС и ПБ Новосибирской области»),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(далее - Главное управление МЧС России по Новосибирской области) о мероприятии в соответствии с пунктами 1 и 2 настоящего пункта не позднее чем за 10 рабочих дней до начала его проведения в соответствии с постановлением Правительства Новосибирской области от 10 ноября 2014 № 445-п «Об утверждении Правил охраны жизни людей на водных объектах в Новосибирской области».</w:t>
      </w: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5E26D3" w:rsidRDefault="005E26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 Перед началом купального сезона дно водоема до границы плавания должно быть обследовано и очищено от водных растений, коряг, камней, стекла и мусора, иметь постепенный скат без уступов до глубины 2 метров, при расстоянии от береговой линии (границы водного объекта) не менее 15 метров. 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В местах, отведенных для купания, не должно быть выхода грунтовых вод, водоворота, воронок и течения, превышающего 0,5 метров в секунду. 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плавания в местах купания обозначаются буйками оранжевого цвета, расположенными на расстоянии 20 - 30 метров один от другого и до 25 метров от мест с глубиной 1 метр 30 сантиметров. 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5E26D3" w:rsidRPr="003067B1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067B1">
        <w:rPr>
          <w:rFonts w:ascii="Times New Roman" w:hAnsi="Times New Roman"/>
          <w:sz w:val="28"/>
          <w:szCs w:val="28"/>
        </w:rPr>
        <w:t>Береговая территория пляжа должна иметь ограждение и стоки для дождевых вод.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Площадь участка акватории водного объекта, отведенного для купания, на проточном водном объекте должна обеспечивать не менее 5 кв. м на одного купающегося, а на непроточном водном объекте - в 2 - 3 раза больше. На каждого человека должно приходиться 8 кв. м площади береговой части пляжа, в купальнях - не менее 4 кв. м.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В местах, отведенных для купания и выше их по течению до 500 метров, запрещается стирка белья и купание животных.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При размещении в местах отдыха на водных объектах лодочной станции и других сооружений для плавсредств границы коридоров для выхода последних должны находиться вне зоны купания. Для моторных лодок и гидроциклов это расстояние должно составлять не менее 30 метров. (Гост 58737-2019 п. 7.7).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В зону купания не должны допускаться суда, гидроциклы и другие технические средства, за исключением плавательных средств спасательной службы.</w:t>
      </w: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Требования к охране водных объектов</w:t>
      </w: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Охрана водных объектов, находящихся в собственности Усть-Таркского района Новосибирской области, осуществляется в пределах полномочий в соответствии со статьей 27 Водного кодекса Российской Федерации.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При использовании водных объектов физические и юридические лица обязаны осуществлять водохозяйственные мероприятия в соответствии с Водным кодексом Российской Федерации, а также Правилами охраны поверхностных водных объектов, утвержденными постановлением Правительством Российской Федерации от 10.09.2020 № 1391 и правилами охраны подземных водных объектов утвержденными постановлением Правительством Российской Федерации от 11.02.2016 № 94.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Органы местного самоуправления предоставляют гражданам информацию об ограничениях водопользования на водных объектах общего пользования, расположенных на территории Усть-Таркского района Новосибирской области.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31. На период купального сезона эксплуатант должен организовать, с учетом особенностей расположения, размеров береговой территории и акватории места отдыха, развертывание одного или нескольких спасательных постов (станций), укомплектованных необходимыми плавательными средствами, оборудованием, снаряжением и дежурство на них спасателей и медицинского персонала для предупреждения несчастных случаев и оказания помощи терпящим бедствие на водных объектах.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Спасательные посты должны быть укомплектованы плавсредствами, спасательным оборудованием и снаряжением, обеспечиваются одновременным дежурством не менее двух спасателей этих постов (специалистов спасательных постов) для предупреждения несчастных случаев, происшествий, гибели и травматизма людей на водных объектах.</w:t>
      </w:r>
    </w:p>
    <w:p w:rsidR="005E26D3" w:rsidRDefault="0020567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Водопользователи (владельцы пляжей) на пляжах, протяженность береговой линии которых составляет более 200 метров, должны обеспечить установку на пляжах технических средств для экстренного вызова спасателей к месту происшествия.</w:t>
      </w: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6D3" w:rsidRDefault="005E26D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E26D3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1B" w:rsidRDefault="00B2781B">
      <w:pPr>
        <w:spacing w:after="0" w:line="240" w:lineRule="auto"/>
      </w:pPr>
      <w:r>
        <w:separator/>
      </w:r>
    </w:p>
  </w:endnote>
  <w:endnote w:type="continuationSeparator" w:id="0">
    <w:p w:rsidR="00B2781B" w:rsidRDefault="00B2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1B" w:rsidRDefault="00B2781B">
      <w:pPr>
        <w:spacing w:after="0" w:line="240" w:lineRule="auto"/>
      </w:pPr>
      <w:r>
        <w:separator/>
      </w:r>
    </w:p>
  </w:footnote>
  <w:footnote w:type="continuationSeparator" w:id="0">
    <w:p w:rsidR="00B2781B" w:rsidRDefault="00B2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B50D6"/>
    <w:multiLevelType w:val="hybridMultilevel"/>
    <w:tmpl w:val="B31A6E0A"/>
    <w:lvl w:ilvl="0" w:tplc="E6307C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84A0994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C65C3B2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5440C9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4B4529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550B42A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F90D50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70CD502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DEC2A62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5F0059C"/>
    <w:multiLevelType w:val="hybridMultilevel"/>
    <w:tmpl w:val="9E28F48E"/>
    <w:lvl w:ilvl="0" w:tplc="868C3FD6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7E063A7C">
      <w:start w:val="1"/>
      <w:numFmt w:val="lowerLetter"/>
      <w:lvlText w:val="%2."/>
      <w:lvlJc w:val="left"/>
      <w:pPr>
        <w:ind w:left="1647" w:hanging="360"/>
      </w:pPr>
    </w:lvl>
    <w:lvl w:ilvl="2" w:tplc="F69412B2">
      <w:start w:val="1"/>
      <w:numFmt w:val="lowerRoman"/>
      <w:lvlText w:val="%3."/>
      <w:lvlJc w:val="right"/>
      <w:pPr>
        <w:ind w:left="2367" w:hanging="180"/>
      </w:pPr>
    </w:lvl>
    <w:lvl w:ilvl="3" w:tplc="AA808C62">
      <w:start w:val="1"/>
      <w:numFmt w:val="decimal"/>
      <w:lvlText w:val="%4."/>
      <w:lvlJc w:val="left"/>
      <w:pPr>
        <w:ind w:left="3087" w:hanging="360"/>
      </w:pPr>
    </w:lvl>
    <w:lvl w:ilvl="4" w:tplc="223A6B54">
      <w:start w:val="1"/>
      <w:numFmt w:val="lowerLetter"/>
      <w:lvlText w:val="%5."/>
      <w:lvlJc w:val="left"/>
      <w:pPr>
        <w:ind w:left="3807" w:hanging="360"/>
      </w:pPr>
    </w:lvl>
    <w:lvl w:ilvl="5" w:tplc="D1623F72">
      <w:start w:val="1"/>
      <w:numFmt w:val="lowerRoman"/>
      <w:lvlText w:val="%6."/>
      <w:lvlJc w:val="right"/>
      <w:pPr>
        <w:ind w:left="4527" w:hanging="180"/>
      </w:pPr>
    </w:lvl>
    <w:lvl w:ilvl="6" w:tplc="77CC39B8">
      <w:start w:val="1"/>
      <w:numFmt w:val="decimal"/>
      <w:lvlText w:val="%7."/>
      <w:lvlJc w:val="left"/>
      <w:pPr>
        <w:ind w:left="5247" w:hanging="360"/>
      </w:pPr>
    </w:lvl>
    <w:lvl w:ilvl="7" w:tplc="A82E70F0">
      <w:start w:val="1"/>
      <w:numFmt w:val="lowerLetter"/>
      <w:lvlText w:val="%8."/>
      <w:lvlJc w:val="left"/>
      <w:pPr>
        <w:ind w:left="5967" w:hanging="360"/>
      </w:pPr>
    </w:lvl>
    <w:lvl w:ilvl="8" w:tplc="2064FAB6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BD5F77"/>
    <w:multiLevelType w:val="hybridMultilevel"/>
    <w:tmpl w:val="38685960"/>
    <w:lvl w:ilvl="0" w:tplc="4E72F24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A2DD02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6CE88F6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57C59C4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A48B9C0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A66F8A0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BE1E352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56A0C642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66A8CEB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D3"/>
    <w:rsid w:val="00205672"/>
    <w:rsid w:val="003067B1"/>
    <w:rsid w:val="005E26D3"/>
    <w:rsid w:val="00982FC1"/>
    <w:rsid w:val="00B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A272D-70AC-4A4A-8F63-8A6F5BF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28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D8BF-6F9A-41A5-9BDC-19143890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Otdel_PKiJR-PC</cp:lastModifiedBy>
  <cp:revision>13</cp:revision>
  <cp:lastPrinted>2025-04-10T01:18:00Z</cp:lastPrinted>
  <dcterms:created xsi:type="dcterms:W3CDTF">2025-03-27T04:37:00Z</dcterms:created>
  <dcterms:modified xsi:type="dcterms:W3CDTF">2025-04-11T09:42:00Z</dcterms:modified>
</cp:coreProperties>
</file>