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58B" w:rsidRPr="00EF12A7" w:rsidRDefault="002615D9" w:rsidP="001B058B">
      <w:pPr>
        <w:keepNext/>
        <w:autoSpaceDE w:val="0"/>
        <w:autoSpaceDN w:val="0"/>
        <w:spacing w:line="260" w:lineRule="auto"/>
        <w:jc w:val="center"/>
        <w:outlineLvl w:val="1"/>
        <w:rPr>
          <w:b/>
          <w:bCs/>
          <w:caps/>
          <w:sz w:val="28"/>
          <w:szCs w:val="28"/>
        </w:rPr>
      </w:pPr>
      <w:bookmarkStart w:id="0" w:name="_GoBack"/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311.75pt;margin-top:3.9pt;width:143.25pt;height:51pt;z-index:1;mso-position-horizontal-relative:text;mso-position-vertical-relative:text">
            <v:fill r:id="rId8" o:title=""/>
            <v:stroke r:id="rId8" o:title=""/>
            <v:shadow color="#868686"/>
            <v:textpath style="font-family:&quot;Arial Black&quot;;v-text-kern:t" trim="t" fitpath="t" string="Проект"/>
          </v:shape>
        </w:pict>
      </w:r>
      <w:bookmarkEnd w:id="0"/>
      <w:r>
        <w:rPr>
          <w:b/>
          <w:bCs/>
          <w:caps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57.75pt">
            <v:imagedata r:id="rId9" o:title="Герб 1" grayscale="t"/>
          </v:shape>
        </w:pict>
      </w:r>
    </w:p>
    <w:p w:rsidR="001B058B" w:rsidRPr="00EF12A7" w:rsidRDefault="001B058B" w:rsidP="001B058B">
      <w:pPr>
        <w:keepNext/>
        <w:autoSpaceDE w:val="0"/>
        <w:autoSpaceDN w:val="0"/>
        <w:spacing w:line="260" w:lineRule="auto"/>
        <w:jc w:val="center"/>
        <w:outlineLvl w:val="1"/>
        <w:rPr>
          <w:b/>
          <w:bCs/>
          <w:caps/>
          <w:sz w:val="28"/>
          <w:szCs w:val="28"/>
        </w:rPr>
      </w:pPr>
      <w:r w:rsidRPr="00EF12A7">
        <w:rPr>
          <w:b/>
          <w:bCs/>
          <w:caps/>
          <w:sz w:val="28"/>
          <w:szCs w:val="28"/>
        </w:rPr>
        <w:t xml:space="preserve">ГЛАВА </w:t>
      </w:r>
    </w:p>
    <w:p w:rsidR="001B058B" w:rsidRPr="00EF12A7" w:rsidRDefault="001B058B" w:rsidP="001B058B">
      <w:pPr>
        <w:keepNext/>
        <w:autoSpaceDE w:val="0"/>
        <w:autoSpaceDN w:val="0"/>
        <w:spacing w:line="260" w:lineRule="auto"/>
        <w:jc w:val="center"/>
        <w:outlineLvl w:val="1"/>
        <w:rPr>
          <w:b/>
          <w:bCs/>
          <w:caps/>
          <w:sz w:val="28"/>
          <w:szCs w:val="28"/>
        </w:rPr>
      </w:pPr>
      <w:r w:rsidRPr="00EF12A7">
        <w:rPr>
          <w:b/>
          <w:bCs/>
          <w:caps/>
          <w:sz w:val="28"/>
          <w:szCs w:val="28"/>
        </w:rPr>
        <w:t xml:space="preserve">усть-таркского района </w:t>
      </w:r>
    </w:p>
    <w:p w:rsidR="001B058B" w:rsidRPr="00D322FF" w:rsidRDefault="001B058B" w:rsidP="00EF12A7">
      <w:pPr>
        <w:autoSpaceDE w:val="0"/>
        <w:autoSpaceDN w:val="0"/>
        <w:adjustRightInd w:val="0"/>
        <w:rPr>
          <w:b/>
          <w:bCs/>
          <w:caps/>
          <w:sz w:val="26"/>
          <w:szCs w:val="26"/>
        </w:rPr>
      </w:pPr>
    </w:p>
    <w:p w:rsidR="001B058B" w:rsidRDefault="001B058B" w:rsidP="001B058B">
      <w:pPr>
        <w:keepNext/>
        <w:autoSpaceDE w:val="0"/>
        <w:autoSpaceDN w:val="0"/>
        <w:jc w:val="center"/>
        <w:outlineLvl w:val="2"/>
        <w:rPr>
          <w:caps/>
          <w:sz w:val="28"/>
          <w:szCs w:val="28"/>
        </w:rPr>
      </w:pPr>
      <w:r w:rsidRPr="00EF12A7">
        <w:rPr>
          <w:caps/>
          <w:sz w:val="28"/>
          <w:szCs w:val="28"/>
        </w:rPr>
        <w:t>ПОСТАНОВЛЕНИЕ</w:t>
      </w:r>
    </w:p>
    <w:p w:rsidR="00EF12A7" w:rsidRPr="00EF12A7" w:rsidRDefault="00EF12A7" w:rsidP="00EF12A7">
      <w:pPr>
        <w:keepNext/>
        <w:autoSpaceDE w:val="0"/>
        <w:autoSpaceDN w:val="0"/>
        <w:outlineLvl w:val="2"/>
        <w:rPr>
          <w:caps/>
          <w:sz w:val="28"/>
          <w:szCs w:val="28"/>
        </w:rPr>
      </w:pPr>
    </w:p>
    <w:p w:rsidR="00EF12A7" w:rsidRPr="00AD66C4" w:rsidRDefault="00EF12A7" w:rsidP="00EF12A7">
      <w:pPr>
        <w:jc w:val="center"/>
        <w:rPr>
          <w:sz w:val="28"/>
          <w:szCs w:val="28"/>
        </w:rPr>
      </w:pPr>
      <w:r w:rsidRPr="00AD66C4">
        <w:rPr>
          <w:sz w:val="28"/>
          <w:szCs w:val="28"/>
        </w:rPr>
        <w:t>от « 1</w:t>
      </w:r>
      <w:r w:rsidR="004C6F33">
        <w:rPr>
          <w:sz w:val="28"/>
          <w:szCs w:val="28"/>
        </w:rPr>
        <w:t>3</w:t>
      </w:r>
      <w:r w:rsidRPr="00AD66C4">
        <w:rPr>
          <w:sz w:val="28"/>
          <w:szCs w:val="28"/>
        </w:rPr>
        <w:t xml:space="preserve"> » </w:t>
      </w:r>
      <w:r w:rsidR="004C6F33">
        <w:rPr>
          <w:sz w:val="28"/>
          <w:szCs w:val="28"/>
        </w:rPr>
        <w:t>февраля</w:t>
      </w:r>
      <w:r w:rsidRPr="00AD66C4">
        <w:rPr>
          <w:sz w:val="28"/>
          <w:szCs w:val="28"/>
        </w:rPr>
        <w:tab/>
        <w:t xml:space="preserve">2018 г.                                                               </w:t>
      </w:r>
      <w:r>
        <w:rPr>
          <w:sz w:val="28"/>
          <w:szCs w:val="28"/>
        </w:rPr>
        <w:t xml:space="preserve">№ </w:t>
      </w:r>
      <w:r w:rsidR="004C6F33">
        <w:rPr>
          <w:sz w:val="28"/>
          <w:szCs w:val="28"/>
        </w:rPr>
        <w:t>73</w:t>
      </w:r>
    </w:p>
    <w:p w:rsidR="001B058B" w:rsidRPr="00D322FF" w:rsidRDefault="001B058B" w:rsidP="001B058B">
      <w:pPr>
        <w:autoSpaceDE w:val="0"/>
        <w:autoSpaceDN w:val="0"/>
        <w:adjustRightInd w:val="0"/>
        <w:jc w:val="center"/>
        <w:rPr>
          <w:caps/>
          <w:sz w:val="26"/>
          <w:szCs w:val="26"/>
        </w:rPr>
      </w:pPr>
    </w:p>
    <w:p w:rsidR="001B058B" w:rsidRPr="00D322FF" w:rsidRDefault="001B058B" w:rsidP="001B058B">
      <w:pPr>
        <w:autoSpaceDE w:val="0"/>
        <w:autoSpaceDN w:val="0"/>
        <w:adjustRightInd w:val="0"/>
        <w:rPr>
          <w:sz w:val="26"/>
          <w:szCs w:val="26"/>
        </w:rPr>
      </w:pPr>
    </w:p>
    <w:p w:rsidR="00512DDB" w:rsidRPr="00EF12A7" w:rsidRDefault="00512DDB" w:rsidP="006063E9">
      <w:pPr>
        <w:keepNext/>
        <w:keepLines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EF12A7">
        <w:rPr>
          <w:bCs/>
          <w:color w:val="auto"/>
          <w:sz w:val="28"/>
          <w:szCs w:val="28"/>
        </w:rPr>
        <w:t xml:space="preserve">Об утверждении </w:t>
      </w:r>
      <w:r w:rsidR="004C6F33">
        <w:rPr>
          <w:bCs/>
          <w:color w:val="auto"/>
          <w:sz w:val="28"/>
          <w:szCs w:val="28"/>
        </w:rPr>
        <w:t>Порядка</w:t>
      </w:r>
      <w:r w:rsidRPr="00EF12A7">
        <w:rPr>
          <w:bCs/>
          <w:color w:val="auto"/>
          <w:sz w:val="28"/>
          <w:szCs w:val="28"/>
        </w:rPr>
        <w:t xml:space="preserve"> организации и ведении гражданской обороны</w:t>
      </w:r>
      <w:r w:rsidRPr="00EF12A7">
        <w:rPr>
          <w:color w:val="auto"/>
          <w:sz w:val="28"/>
          <w:szCs w:val="28"/>
        </w:rPr>
        <w:t xml:space="preserve"> </w:t>
      </w:r>
      <w:r w:rsidRPr="00EF12A7">
        <w:rPr>
          <w:bCs/>
          <w:color w:val="auto"/>
          <w:sz w:val="28"/>
          <w:szCs w:val="28"/>
        </w:rPr>
        <w:t xml:space="preserve">в </w:t>
      </w:r>
      <w:r w:rsidR="001B058B" w:rsidRPr="00EF12A7">
        <w:rPr>
          <w:color w:val="auto"/>
          <w:sz w:val="28"/>
          <w:szCs w:val="28"/>
        </w:rPr>
        <w:t>Усть-Таркском районе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</w:t>
      </w:r>
    </w:p>
    <w:p w:rsidR="00512DDB" w:rsidRDefault="00512DDB" w:rsidP="00453DE1">
      <w:pPr>
        <w:keepNext/>
        <w:keepLines/>
        <w:widowControl/>
        <w:jc w:val="both"/>
        <w:rPr>
          <w:color w:val="auto"/>
          <w:sz w:val="26"/>
          <w:szCs w:val="26"/>
        </w:rPr>
      </w:pPr>
    </w:p>
    <w:p w:rsidR="00EF12A7" w:rsidRPr="00D322FF" w:rsidRDefault="00EF12A7" w:rsidP="00453DE1">
      <w:pPr>
        <w:keepNext/>
        <w:keepLines/>
        <w:widowControl/>
        <w:jc w:val="both"/>
        <w:rPr>
          <w:color w:val="auto"/>
          <w:sz w:val="26"/>
          <w:szCs w:val="26"/>
        </w:rPr>
      </w:pPr>
    </w:p>
    <w:p w:rsidR="00512DDB" w:rsidRPr="00EF12A7" w:rsidRDefault="00512DDB" w:rsidP="007163B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EF12A7">
        <w:rPr>
          <w:color w:val="auto"/>
          <w:sz w:val="28"/>
          <w:szCs w:val="28"/>
        </w:rPr>
        <w:t xml:space="preserve">В соответствии с 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Федеральным </w:t>
      </w:r>
      <w:hyperlink r:id="rId10" w:history="1">
        <w:r w:rsidRPr="00EF12A7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законом</w:t>
        </w:r>
      </w:hyperlink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от 12.02.1998 № 28-ФЗ «О гражданской обороне», </w:t>
      </w:r>
      <w:r w:rsidRPr="00EF12A7">
        <w:rPr>
          <w:color w:val="auto"/>
          <w:sz w:val="28"/>
          <w:szCs w:val="28"/>
        </w:rPr>
        <w:t xml:space="preserve">постановлением Правительства Российской Федерации от 26.11.2007 № 804 «Об утверждении Положения о гражданской обороне в Российской Федерации», приказом 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Министерства Российской Федерации по делам гражданской обороны и чрезвычайных ситуаций и ликвидации последствий стихийных бедствий </w:t>
      </w:r>
      <w:r w:rsidRPr="00EF12A7">
        <w:rPr>
          <w:color w:val="auto"/>
          <w:sz w:val="28"/>
          <w:szCs w:val="28"/>
        </w:rPr>
        <w:t xml:space="preserve">от 14.11.2008 № 687 «Об утверждении Положения об организации и ведении гражданской обороны в муниципальных образованиях и организациях», 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>п о с т а н о в л я ю:</w:t>
      </w:r>
    </w:p>
    <w:p w:rsidR="00512DDB" w:rsidRPr="00EF12A7" w:rsidRDefault="00512DDB" w:rsidP="007163B2">
      <w:pPr>
        <w:keepNext/>
        <w:keepLines/>
        <w:tabs>
          <w:tab w:val="left" w:pos="971"/>
        </w:tabs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12DDB" w:rsidRPr="00EF12A7" w:rsidRDefault="00512DDB" w:rsidP="007163B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>1. Утвердить прилагаем</w:t>
      </w:r>
      <w:r w:rsidR="004C6F33">
        <w:rPr>
          <w:rFonts w:eastAsia="Times New Roman"/>
          <w:color w:val="auto"/>
          <w:kern w:val="0"/>
          <w:sz w:val="28"/>
          <w:szCs w:val="28"/>
          <w:lang w:eastAsia="ru-RU"/>
        </w:rPr>
        <w:t>ый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="004C6F33" w:rsidRPr="001C1361">
        <w:rPr>
          <w:sz w:val="28"/>
          <w:szCs w:val="28"/>
        </w:rPr>
        <w:t>Порядок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организации и ведении гражданской обороны в </w:t>
      </w:r>
      <w:r w:rsidR="00C17380"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области.</w:t>
      </w:r>
    </w:p>
    <w:p w:rsidR="00512DDB" w:rsidRPr="00EF12A7" w:rsidRDefault="00512DDB" w:rsidP="00E13CC5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2. Рекомендовать руководителям </w:t>
      </w:r>
      <w:r w:rsidR="004C6F33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предприятий и 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организаций, расположенных на территории </w:t>
      </w:r>
      <w:r w:rsidR="00C17380"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области, организующих и выполняющих мероприятия гражданской обороны, </w:t>
      </w:r>
      <w:r w:rsidRPr="00EF12A7">
        <w:rPr>
          <w:color w:val="auto"/>
          <w:sz w:val="28"/>
          <w:szCs w:val="28"/>
        </w:rPr>
        <w:t>независимо от их организационно-правовой формы и формы собственности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, разработать и принять </w:t>
      </w:r>
      <w:r w:rsidR="004C6F33">
        <w:rPr>
          <w:rFonts w:eastAsia="Times New Roman"/>
          <w:color w:val="auto"/>
          <w:kern w:val="0"/>
          <w:sz w:val="28"/>
          <w:szCs w:val="28"/>
          <w:lang w:eastAsia="ru-RU"/>
        </w:rPr>
        <w:t>Порядок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организации и ведении гражданской обороны </w:t>
      </w:r>
      <w:r w:rsidR="004C6F33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своих предприятий и организаций </w:t>
      </w:r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в соответствии с </w:t>
      </w:r>
      <w:hyperlink r:id="rId11" w:history="1">
        <w:r w:rsidRPr="00EF12A7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приказом</w:t>
        </w:r>
      </w:hyperlink>
      <w:r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Министерства Российской Федерации по делам гражданской обороны и чрезвычайных ситуаций и ликвидации последствий стихийных бедствий от 14.11.2008 № 687 «Об утверждении Положения об организации и ведении гражданской обороны в муниципальных образованиях и организациях».</w:t>
      </w:r>
    </w:p>
    <w:p w:rsidR="00512DDB" w:rsidRPr="00EF12A7" w:rsidRDefault="004C6F33" w:rsidP="00E13CC5">
      <w:pPr>
        <w:widowControl/>
        <w:ind w:firstLine="72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512DDB" w:rsidRPr="00EF12A7">
        <w:rPr>
          <w:color w:val="auto"/>
          <w:sz w:val="28"/>
          <w:szCs w:val="28"/>
        </w:rPr>
        <w:t xml:space="preserve">. Контроль за исполнением настоящего постановления </w:t>
      </w:r>
      <w:r w:rsidR="00C17380" w:rsidRPr="00EF12A7">
        <w:rPr>
          <w:color w:val="auto"/>
          <w:sz w:val="28"/>
          <w:szCs w:val="28"/>
        </w:rPr>
        <w:t>оставляю за</w:t>
      </w:r>
      <w:r w:rsidR="00D322FF" w:rsidRPr="00EF12A7">
        <w:rPr>
          <w:color w:val="auto"/>
          <w:sz w:val="28"/>
          <w:szCs w:val="28"/>
        </w:rPr>
        <w:t xml:space="preserve"> </w:t>
      </w:r>
      <w:r w:rsidR="00C17380" w:rsidRPr="00EF12A7">
        <w:rPr>
          <w:color w:val="auto"/>
          <w:sz w:val="28"/>
          <w:szCs w:val="28"/>
        </w:rPr>
        <w:t>собой</w:t>
      </w:r>
      <w:r w:rsidR="00512DDB" w:rsidRPr="00EF12A7">
        <w:rPr>
          <w:color w:val="auto"/>
          <w:sz w:val="28"/>
          <w:szCs w:val="28"/>
        </w:rPr>
        <w:t>.</w:t>
      </w:r>
    </w:p>
    <w:p w:rsidR="00C17380" w:rsidRPr="00EF12A7" w:rsidRDefault="004C6F33" w:rsidP="00C17380">
      <w:pPr>
        <w:ind w:firstLine="720"/>
        <w:jc w:val="both"/>
        <w:rPr>
          <w:sz w:val="28"/>
          <w:szCs w:val="28"/>
        </w:rPr>
      </w:pPr>
      <w:r>
        <w:rPr>
          <w:rFonts w:eastAsia="Times New Roman"/>
          <w:color w:val="auto"/>
          <w:kern w:val="0"/>
          <w:sz w:val="28"/>
          <w:szCs w:val="28"/>
          <w:lang w:eastAsia="ru-RU"/>
        </w:rPr>
        <w:t>4</w:t>
      </w:r>
      <w:r w:rsidR="00512DDB" w:rsidRPr="00EF12A7">
        <w:rPr>
          <w:rFonts w:eastAsia="Times New Roman"/>
          <w:color w:val="auto"/>
          <w:kern w:val="0"/>
          <w:sz w:val="28"/>
          <w:szCs w:val="28"/>
          <w:lang w:eastAsia="ru-RU"/>
        </w:rPr>
        <w:t>. </w:t>
      </w:r>
      <w:r w:rsidR="00C17380" w:rsidRPr="00EF12A7">
        <w:rPr>
          <w:sz w:val="28"/>
          <w:szCs w:val="28"/>
        </w:rPr>
        <w:t xml:space="preserve">Опубликовать настоящее постановление в Бюллетене органов местного самоуправления Усть-Таркского района, </w:t>
      </w:r>
      <w:r w:rsidR="00C17380" w:rsidRPr="00EF12A7">
        <w:rPr>
          <w:rFonts w:eastAsia="Calibri"/>
          <w:sz w:val="28"/>
          <w:szCs w:val="28"/>
        </w:rPr>
        <w:t>а также разместить на официальном сайте администрации Усть-Таркского района.</w:t>
      </w:r>
    </w:p>
    <w:p w:rsidR="00C17380" w:rsidRPr="00EF12A7" w:rsidRDefault="00C17380" w:rsidP="00C17380">
      <w:pPr>
        <w:shd w:val="clear" w:color="auto" w:fill="FFFFFF"/>
        <w:jc w:val="right"/>
        <w:rPr>
          <w:sz w:val="28"/>
          <w:szCs w:val="28"/>
        </w:rPr>
      </w:pPr>
    </w:p>
    <w:p w:rsidR="00C17380" w:rsidRPr="00EF12A7" w:rsidRDefault="00C17380" w:rsidP="00C17380">
      <w:pPr>
        <w:jc w:val="both"/>
        <w:rPr>
          <w:sz w:val="28"/>
          <w:szCs w:val="28"/>
        </w:rPr>
      </w:pPr>
      <w:r w:rsidRPr="00EF12A7">
        <w:rPr>
          <w:sz w:val="28"/>
          <w:szCs w:val="28"/>
        </w:rPr>
        <w:t>Глава Усть-Таркского района</w:t>
      </w:r>
    </w:p>
    <w:p w:rsidR="00C17380" w:rsidRPr="00EF12A7" w:rsidRDefault="00C17380" w:rsidP="00C17380">
      <w:pPr>
        <w:jc w:val="both"/>
        <w:rPr>
          <w:sz w:val="28"/>
          <w:szCs w:val="28"/>
        </w:rPr>
      </w:pPr>
      <w:r w:rsidRPr="00EF12A7">
        <w:rPr>
          <w:sz w:val="28"/>
          <w:szCs w:val="28"/>
        </w:rPr>
        <w:t>Новосибирской области                                                             А.П. Турлаков</w:t>
      </w:r>
    </w:p>
    <w:p w:rsidR="00C17380" w:rsidRPr="0007210C" w:rsidRDefault="00C17380" w:rsidP="00C17380">
      <w:pPr>
        <w:shd w:val="clear" w:color="auto" w:fill="FFFFFF"/>
        <w:jc w:val="right"/>
        <w:rPr>
          <w:color w:val="FF0000"/>
          <w:sz w:val="28"/>
          <w:szCs w:val="28"/>
        </w:rPr>
      </w:pPr>
    </w:p>
    <w:p w:rsidR="00C17380" w:rsidRDefault="00C17380" w:rsidP="00C17380">
      <w:pPr>
        <w:shd w:val="clear" w:color="auto" w:fill="FFFFFF"/>
        <w:rPr>
          <w:sz w:val="20"/>
          <w:szCs w:val="20"/>
        </w:rPr>
      </w:pPr>
    </w:p>
    <w:p w:rsidR="00C17380" w:rsidRDefault="00C17380" w:rsidP="00C17380">
      <w:pPr>
        <w:shd w:val="clear" w:color="auto" w:fill="FFFFFF"/>
        <w:rPr>
          <w:sz w:val="20"/>
          <w:szCs w:val="20"/>
        </w:rPr>
      </w:pPr>
    </w:p>
    <w:p w:rsidR="00C17380" w:rsidRPr="009645A6" w:rsidRDefault="00C17380" w:rsidP="00C17380">
      <w:pPr>
        <w:shd w:val="clear" w:color="auto" w:fill="FFFFFF"/>
        <w:rPr>
          <w:sz w:val="20"/>
          <w:szCs w:val="20"/>
        </w:rPr>
      </w:pPr>
      <w:r>
        <w:rPr>
          <w:sz w:val="20"/>
          <w:szCs w:val="20"/>
        </w:rPr>
        <w:t>Моржов А.Ю. (22-515)</w:t>
      </w:r>
    </w:p>
    <w:p w:rsidR="00C17380" w:rsidRDefault="00C17380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  <w:r w:rsidRPr="00AD66C4">
        <w:rPr>
          <w:rFonts w:ascii="Times New Roman" w:hAnsi="Times New Roman"/>
          <w:sz w:val="24"/>
          <w:szCs w:val="24"/>
        </w:rPr>
        <w:t>СОГЛАСОВАННО:</w:t>
      </w: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AD66C4">
        <w:rPr>
          <w:rFonts w:ascii="Times New Roman" w:hAnsi="Times New Roman"/>
          <w:sz w:val="24"/>
          <w:szCs w:val="24"/>
        </w:rPr>
        <w:t xml:space="preserve"> ______________ Колягин.Е.Н  начальник отдела по работе с обращениями граждан, правового консультирования, юридической работы – общественная приемная главы района</w:t>
      </w: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  <w:u w:val="single"/>
        </w:rPr>
      </w:pPr>
      <w:r w:rsidRPr="00AD66C4">
        <w:rPr>
          <w:rFonts w:ascii="Times New Roman" w:hAnsi="Times New Roman"/>
          <w:sz w:val="24"/>
          <w:szCs w:val="24"/>
          <w:u w:val="single"/>
        </w:rPr>
        <w:t>Расчет рассылки:</w:t>
      </w: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  <w:r w:rsidRPr="00AD66C4">
        <w:rPr>
          <w:rFonts w:ascii="Times New Roman" w:hAnsi="Times New Roman"/>
          <w:sz w:val="24"/>
          <w:szCs w:val="24"/>
        </w:rPr>
        <w:t xml:space="preserve">Администрация   </w:t>
      </w:r>
      <w:r w:rsidR="004C6F33">
        <w:rPr>
          <w:rFonts w:ascii="Times New Roman" w:hAnsi="Times New Roman"/>
          <w:sz w:val="24"/>
          <w:szCs w:val="24"/>
        </w:rPr>
        <w:t xml:space="preserve"> </w:t>
      </w:r>
      <w:r w:rsidR="004C6F33">
        <w:rPr>
          <w:rFonts w:ascii="Times New Roman" w:hAnsi="Times New Roman"/>
          <w:sz w:val="24"/>
          <w:szCs w:val="24"/>
        </w:rPr>
        <w:tab/>
      </w:r>
      <w:r w:rsidRPr="00AD66C4">
        <w:rPr>
          <w:rFonts w:ascii="Times New Roman" w:hAnsi="Times New Roman"/>
          <w:sz w:val="24"/>
          <w:szCs w:val="24"/>
        </w:rPr>
        <w:t>- 1</w:t>
      </w: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  <w:r w:rsidRPr="00AD66C4">
        <w:rPr>
          <w:rFonts w:ascii="Times New Roman" w:hAnsi="Times New Roman"/>
          <w:sz w:val="24"/>
          <w:szCs w:val="24"/>
        </w:rPr>
        <w:t xml:space="preserve">Прокуратура        </w:t>
      </w:r>
      <w:r w:rsidR="004C6F33">
        <w:rPr>
          <w:rFonts w:ascii="Times New Roman" w:hAnsi="Times New Roman"/>
          <w:sz w:val="24"/>
          <w:szCs w:val="24"/>
        </w:rPr>
        <w:tab/>
      </w:r>
      <w:r w:rsidRPr="00AD66C4">
        <w:rPr>
          <w:rFonts w:ascii="Times New Roman" w:hAnsi="Times New Roman"/>
          <w:sz w:val="24"/>
          <w:szCs w:val="24"/>
        </w:rPr>
        <w:t>- 1</w:t>
      </w:r>
    </w:p>
    <w:p w:rsidR="00EF12A7" w:rsidRDefault="00EF12A7" w:rsidP="00EF12A7">
      <w:pPr>
        <w:pStyle w:val="a7"/>
        <w:rPr>
          <w:rFonts w:ascii="Times New Roman" w:hAnsi="Times New Roman"/>
          <w:sz w:val="24"/>
          <w:szCs w:val="24"/>
        </w:rPr>
      </w:pPr>
      <w:r w:rsidRPr="00AD66C4">
        <w:rPr>
          <w:rFonts w:ascii="Times New Roman" w:hAnsi="Times New Roman"/>
          <w:sz w:val="24"/>
          <w:szCs w:val="24"/>
        </w:rPr>
        <w:t xml:space="preserve">ТБиЧС             </w:t>
      </w:r>
      <w:r w:rsidR="004C6F33">
        <w:rPr>
          <w:rFonts w:ascii="Times New Roman" w:hAnsi="Times New Roman"/>
          <w:sz w:val="24"/>
          <w:szCs w:val="24"/>
        </w:rPr>
        <w:t xml:space="preserve">     </w:t>
      </w:r>
      <w:r w:rsidR="004C6F33">
        <w:rPr>
          <w:rFonts w:ascii="Times New Roman" w:hAnsi="Times New Roman"/>
          <w:sz w:val="24"/>
          <w:szCs w:val="24"/>
        </w:rPr>
        <w:tab/>
      </w:r>
      <w:r w:rsidRPr="00AD66C4">
        <w:rPr>
          <w:rFonts w:ascii="Times New Roman" w:hAnsi="Times New Roman"/>
          <w:sz w:val="24"/>
          <w:szCs w:val="24"/>
        </w:rPr>
        <w:t xml:space="preserve"> -1</w:t>
      </w:r>
    </w:p>
    <w:p w:rsidR="004C6F33" w:rsidRPr="00AD66C4" w:rsidRDefault="004C6F33" w:rsidP="00EF12A7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-13</w:t>
      </w: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ИТОГО                </w:t>
      </w:r>
      <w:r w:rsidR="004C6F33">
        <w:rPr>
          <w:rFonts w:ascii="Times New Roman" w:hAnsi="Times New Roman"/>
          <w:sz w:val="24"/>
          <w:szCs w:val="24"/>
        </w:rPr>
        <w:t>16</w:t>
      </w:r>
      <w:r w:rsidRPr="00AD66C4">
        <w:rPr>
          <w:rFonts w:ascii="Times New Roman" w:hAnsi="Times New Roman"/>
          <w:sz w:val="24"/>
          <w:szCs w:val="24"/>
        </w:rPr>
        <w:t xml:space="preserve"> экз.  </w:t>
      </w:r>
    </w:p>
    <w:p w:rsidR="00EF12A7" w:rsidRPr="00AD66C4" w:rsidRDefault="00EF12A7" w:rsidP="00EF12A7">
      <w:pPr>
        <w:pStyle w:val="a7"/>
        <w:rPr>
          <w:rFonts w:ascii="Times New Roman" w:hAnsi="Times New Roman"/>
          <w:sz w:val="24"/>
          <w:szCs w:val="24"/>
        </w:rPr>
      </w:pPr>
    </w:p>
    <w:p w:rsidR="00C17380" w:rsidRDefault="00C17380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EF12A7" w:rsidRDefault="00EF12A7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4C6F33" w:rsidRDefault="004C6F33" w:rsidP="00C17380">
      <w:pPr>
        <w:widowControl/>
        <w:ind w:firstLine="720"/>
        <w:jc w:val="both"/>
        <w:rPr>
          <w:color w:val="auto"/>
          <w:sz w:val="28"/>
          <w:szCs w:val="28"/>
        </w:rPr>
      </w:pPr>
    </w:p>
    <w:p w:rsidR="00512DDB" w:rsidRPr="00B12EBB" w:rsidRDefault="00512DDB" w:rsidP="00C17380">
      <w:pPr>
        <w:widowControl/>
        <w:ind w:firstLine="720"/>
        <w:jc w:val="right"/>
        <w:rPr>
          <w:color w:val="auto"/>
          <w:sz w:val="28"/>
          <w:szCs w:val="28"/>
        </w:rPr>
      </w:pPr>
      <w:r w:rsidRPr="00B12EBB">
        <w:rPr>
          <w:color w:val="auto"/>
          <w:sz w:val="28"/>
          <w:szCs w:val="28"/>
        </w:rPr>
        <w:lastRenderedPageBreak/>
        <w:t>Утвержден</w:t>
      </w:r>
      <w:r w:rsidR="0027461E">
        <w:rPr>
          <w:color w:val="auto"/>
          <w:sz w:val="28"/>
          <w:szCs w:val="28"/>
        </w:rPr>
        <w:t>о</w:t>
      </w:r>
    </w:p>
    <w:p w:rsidR="00512DDB" w:rsidRPr="00B12EBB" w:rsidRDefault="00512DDB" w:rsidP="00C17380">
      <w:pPr>
        <w:shd w:val="clear" w:color="auto" w:fill="FFFFFF"/>
        <w:jc w:val="right"/>
        <w:rPr>
          <w:color w:val="auto"/>
          <w:sz w:val="28"/>
          <w:szCs w:val="28"/>
        </w:rPr>
      </w:pPr>
      <w:r w:rsidRPr="00B12EBB">
        <w:rPr>
          <w:color w:val="auto"/>
          <w:sz w:val="28"/>
          <w:szCs w:val="28"/>
        </w:rPr>
        <w:t xml:space="preserve">постановлением Главы </w:t>
      </w:r>
      <w:r w:rsidR="00C17380">
        <w:rPr>
          <w:color w:val="auto"/>
          <w:sz w:val="28"/>
          <w:szCs w:val="28"/>
        </w:rPr>
        <w:t>Усть-Таркского района</w:t>
      </w:r>
    </w:p>
    <w:p w:rsidR="00EF12A7" w:rsidRPr="00AD66C4" w:rsidRDefault="00EF12A7" w:rsidP="00EF12A7">
      <w:pPr>
        <w:shd w:val="clear" w:color="auto" w:fill="FFFFFF"/>
        <w:jc w:val="right"/>
        <w:rPr>
          <w:sz w:val="28"/>
          <w:szCs w:val="28"/>
        </w:rPr>
      </w:pPr>
      <w:r w:rsidRPr="00AD66C4">
        <w:rPr>
          <w:sz w:val="28"/>
          <w:szCs w:val="28"/>
        </w:rPr>
        <w:t xml:space="preserve">от « </w:t>
      </w:r>
      <w:r w:rsidR="004C6F33">
        <w:rPr>
          <w:sz w:val="28"/>
          <w:szCs w:val="28"/>
        </w:rPr>
        <w:t>13</w:t>
      </w:r>
      <w:r w:rsidRPr="00AD66C4">
        <w:rPr>
          <w:sz w:val="28"/>
          <w:szCs w:val="28"/>
        </w:rPr>
        <w:t xml:space="preserve">» </w:t>
      </w:r>
      <w:r w:rsidR="004C6F33">
        <w:rPr>
          <w:sz w:val="28"/>
          <w:szCs w:val="28"/>
        </w:rPr>
        <w:t>февраля</w:t>
      </w:r>
      <w:r w:rsidRPr="00AD66C4">
        <w:rPr>
          <w:sz w:val="28"/>
          <w:szCs w:val="28"/>
        </w:rPr>
        <w:t xml:space="preserve"> 201</w:t>
      </w:r>
      <w:r>
        <w:rPr>
          <w:sz w:val="28"/>
          <w:szCs w:val="28"/>
        </w:rPr>
        <w:t xml:space="preserve">8 г. № </w:t>
      </w:r>
      <w:r w:rsidR="004C6F33">
        <w:rPr>
          <w:sz w:val="28"/>
          <w:szCs w:val="28"/>
        </w:rPr>
        <w:t>73</w:t>
      </w:r>
    </w:p>
    <w:p w:rsidR="00512DDB" w:rsidRPr="00B12EBB" w:rsidRDefault="00512DDB" w:rsidP="00B2184E">
      <w:pPr>
        <w:jc w:val="right"/>
        <w:rPr>
          <w:b/>
          <w:bCs/>
          <w:color w:val="auto"/>
          <w:sz w:val="28"/>
          <w:szCs w:val="28"/>
        </w:rPr>
      </w:pPr>
    </w:p>
    <w:p w:rsidR="00512DDB" w:rsidRPr="00B12EBB" w:rsidRDefault="00512DDB" w:rsidP="00B2184E">
      <w:pPr>
        <w:jc w:val="right"/>
        <w:rPr>
          <w:b/>
          <w:bCs/>
          <w:color w:val="auto"/>
          <w:sz w:val="28"/>
          <w:szCs w:val="28"/>
        </w:rPr>
      </w:pPr>
    </w:p>
    <w:p w:rsidR="0027461E" w:rsidRPr="008703EF" w:rsidRDefault="004C6F33" w:rsidP="00B2184E">
      <w:pPr>
        <w:jc w:val="center"/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</w:pPr>
      <w:r w:rsidRPr="008703EF">
        <w:rPr>
          <w:b/>
          <w:sz w:val="28"/>
          <w:szCs w:val="28"/>
        </w:rPr>
        <w:t>Порядок</w:t>
      </w:r>
    </w:p>
    <w:p w:rsidR="00C17380" w:rsidRDefault="00512DDB" w:rsidP="00B2184E">
      <w:pPr>
        <w:jc w:val="center"/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  <w:t xml:space="preserve">организации и ведении гражданской обороны </w:t>
      </w:r>
    </w:p>
    <w:p w:rsidR="00512DDB" w:rsidRPr="00B12EBB" w:rsidRDefault="00C17380" w:rsidP="00B2184E">
      <w:pPr>
        <w:jc w:val="center"/>
        <w:rPr>
          <w:b/>
          <w:bCs/>
          <w:color w:val="auto"/>
          <w:sz w:val="28"/>
          <w:szCs w:val="28"/>
        </w:rPr>
      </w:pPr>
      <w:r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  <w:t xml:space="preserve">в Усть-Таркском районе </w:t>
      </w:r>
      <w:r w:rsidR="00512DDB" w:rsidRPr="00B12EBB"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  <w:t>Новосибирской области</w:t>
      </w:r>
    </w:p>
    <w:p w:rsidR="00512DDB" w:rsidRPr="00B12EBB" w:rsidRDefault="00512DDB" w:rsidP="00B2184E">
      <w:pPr>
        <w:jc w:val="center"/>
        <w:rPr>
          <w:b/>
          <w:bCs/>
          <w:color w:val="auto"/>
          <w:sz w:val="28"/>
          <w:szCs w:val="28"/>
        </w:rPr>
      </w:pPr>
    </w:p>
    <w:p w:rsidR="00512DDB" w:rsidRPr="00B12EBB" w:rsidRDefault="00512DDB" w:rsidP="00B2184E">
      <w:pPr>
        <w:pStyle w:val="a3"/>
        <w:rPr>
          <w:color w:val="auto"/>
          <w:sz w:val="28"/>
          <w:szCs w:val="28"/>
        </w:rPr>
      </w:pPr>
    </w:p>
    <w:p w:rsidR="00512DDB" w:rsidRPr="00B12EBB" w:rsidRDefault="00512DDB" w:rsidP="0037505C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color w:val="auto"/>
          <w:sz w:val="28"/>
          <w:szCs w:val="28"/>
        </w:rPr>
        <w:t>1. 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Настоящ</w:t>
      </w:r>
      <w:r w:rsidR="004C6F33">
        <w:rPr>
          <w:rFonts w:eastAsia="Times New Roman"/>
          <w:color w:val="auto"/>
          <w:kern w:val="0"/>
          <w:sz w:val="28"/>
          <w:szCs w:val="28"/>
          <w:lang w:eastAsia="ru-RU"/>
        </w:rPr>
        <w:t>ий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="000057C5" w:rsidRPr="000057C5">
        <w:rPr>
          <w:sz w:val="28"/>
          <w:szCs w:val="28"/>
        </w:rPr>
        <w:t>Порядок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организации и ведении гражданской обороны в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(далее - По</w:t>
      </w:r>
      <w:r w:rsidR="000057C5">
        <w:rPr>
          <w:rFonts w:eastAsia="Times New Roman"/>
          <w:color w:val="auto"/>
          <w:kern w:val="0"/>
          <w:sz w:val="28"/>
          <w:szCs w:val="28"/>
          <w:lang w:eastAsia="ru-RU"/>
        </w:rPr>
        <w:t>рядок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) разработано в соответствии с Федеральным </w:t>
      </w:r>
      <w:hyperlink r:id="rId12" w:history="1">
        <w:r w:rsidRPr="00B12EBB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законом</w:t>
        </w:r>
      </w:hyperlink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от 12.02.1998 № 28-ФЗ «О гражданской обороне», </w:t>
      </w:r>
      <w:r w:rsidRPr="00B12EBB">
        <w:rPr>
          <w:color w:val="auto"/>
          <w:sz w:val="28"/>
          <w:szCs w:val="28"/>
        </w:rPr>
        <w:t xml:space="preserve">постановлением Правительства Российской Федерации от 26.11.2007 № 804 «Об утверждении Положения о гражданской обороне в Российской Федерации», приказом 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Министерства Российской Федерации по делам гражданской обороны и чрезвычайных ситуаций и ликвидации последствий стихийных бедствий </w:t>
      </w:r>
      <w:r w:rsidRPr="00B12EBB">
        <w:rPr>
          <w:color w:val="auto"/>
          <w:sz w:val="28"/>
          <w:szCs w:val="28"/>
        </w:rPr>
        <w:t>от 14.11.2008 № 687 «Об утверждении Положения об организации и ведении гражданской обороны в муниципальных образованиях и организациях»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и определяет организацию и основные направления подготовки к ведению и ведения гражданской обороны, а также основные мероприятия по гражданской обороне в </w:t>
      </w:r>
      <w:r w:rsidR="00EF12A7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Новосибирской области.</w:t>
      </w:r>
    </w:p>
    <w:p w:rsidR="00512DDB" w:rsidRPr="00B12EBB" w:rsidRDefault="00512DDB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color w:val="auto"/>
          <w:sz w:val="28"/>
          <w:szCs w:val="28"/>
        </w:rPr>
        <w:t>2. 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Мероприятия по гражданской обороне организуются в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="00C17380"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в рамках подготовки к ведению и ведения гражданской.</w:t>
      </w:r>
    </w:p>
    <w:p w:rsidR="00512DDB" w:rsidRPr="00B12EBB" w:rsidRDefault="00512DDB" w:rsidP="0089757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  <w:r w:rsidRPr="00B12EBB">
        <w:rPr>
          <w:color w:val="auto"/>
          <w:sz w:val="28"/>
          <w:szCs w:val="28"/>
        </w:rPr>
        <w:t>3. 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Подготовка к ведению гражданской обороны заключается в заблаговременном выполнении мероприятий по подготовке к защите населения, материальных и культурных ценностей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 и осуществляется на основании годовых планов, предусматривающих основные мероприятия по вопросам гражданской обороны, предупреждения и ликвидации чрезвычайных ситуаций (далее - план основных мероприятий)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области.</w:t>
      </w:r>
    </w:p>
    <w:p w:rsidR="00512DDB" w:rsidRPr="00B12EBB" w:rsidRDefault="00512DDB" w:rsidP="0089757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color w:val="auto"/>
          <w:sz w:val="28"/>
          <w:szCs w:val="28"/>
        </w:rPr>
        <w:t>4. 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План основных мероприятий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разрабатывается ежегодно администрацией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(далее - Администрация) и согласовывается с Главным управлением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области.</w:t>
      </w:r>
    </w:p>
    <w:p w:rsidR="00512DDB" w:rsidRPr="00B12EBB" w:rsidRDefault="00512DDB" w:rsidP="0089757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Планирование основных мероприятий по подготовке к ведению и ведению гражданской обороны производится с учетом всесторонней оценки обстановки, которая может сложиться на территории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в результате применения современных средств поражения при военных конфликтах или вследствие этих конфликтов, а 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lastRenderedPageBreak/>
        <w:t>также в результате возможных террористических актов и чрезвычайных ситуаций.</w:t>
      </w:r>
    </w:p>
    <w:p w:rsidR="00512DDB" w:rsidRPr="00B12EBB" w:rsidRDefault="00512DDB" w:rsidP="008D3EEB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color w:val="auto"/>
          <w:sz w:val="28"/>
          <w:szCs w:val="28"/>
        </w:rPr>
        <w:t>5. 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Подготовка к ведению гражданской обороны в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определяется настоящим Положением и заключается в планировании мероприятий по защите населения, материальных и культурных ценностей на территории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характера.</w:t>
      </w:r>
    </w:p>
    <w:p w:rsidR="00512DDB" w:rsidRPr="00B12EBB" w:rsidRDefault="00512DDB" w:rsidP="008D3EEB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Ведение гражданской обороны в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осуществляется на основе планов гражданской обороны и защиты населения в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Усть-Таркском районе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и заключается в выполнении мероприятий по защите населения, материальных и культурных ценностей на территории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характера.</w:t>
      </w:r>
    </w:p>
    <w:p w:rsidR="00512DDB" w:rsidRPr="00B12EBB" w:rsidRDefault="00512DDB" w:rsidP="002415B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color w:val="auto"/>
          <w:sz w:val="28"/>
          <w:szCs w:val="28"/>
        </w:rPr>
        <w:t>6. 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Планы гражданской обороны и защиты населения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(планы гражданской обороны) определяют объем, организацию, порядок обеспечения, способы и сроки выполнения мероприятий по приведению гражданской обороны и ликвидации чрезвычайных ситуаций.</w:t>
      </w:r>
    </w:p>
    <w:p w:rsidR="00512DDB" w:rsidRPr="00B12EBB" w:rsidRDefault="00512DDB" w:rsidP="00C456D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7. Руководство гражданской обороной на территории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осуществляет глава администрации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(далее - Глава), который несет персональную ответственность за организацию и проведение мероприятий по гражданской обороне и защите населения.</w:t>
      </w:r>
    </w:p>
    <w:p w:rsidR="00512DDB" w:rsidRPr="00B12EBB" w:rsidRDefault="00512DDB" w:rsidP="006121E3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Администрация в целях подготовки к ведению гражданской обороны планирует и осуществляет основные мероприятия по гражданской обороне, предусмотренные </w:t>
      </w:r>
      <w:hyperlink r:id="rId13" w:history="1">
        <w:r w:rsidRPr="00B12EBB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пунктом 15</w:t>
        </w:r>
      </w:hyperlink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Положения об организации и ведении гражданской обороны в муниципальных образованиях и организациях, утвержденного приказом Министерства Российской Федерации по делам гражданской обороны и чрезвычайных ситуаций и ликвидации последствий стихийных бедствий </w:t>
      </w:r>
      <w:r w:rsidRPr="00B12EBB">
        <w:rPr>
          <w:color w:val="auto"/>
          <w:sz w:val="28"/>
          <w:szCs w:val="28"/>
        </w:rPr>
        <w:t>от 14.11.2008 № 687 «Об утверждении Положения об организации и ведении гражданской обороны в муниципальных образованиях и организациях»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.</w:t>
      </w:r>
    </w:p>
    <w:p w:rsidR="00512DDB" w:rsidRPr="00B12EBB" w:rsidRDefault="00512DDB" w:rsidP="00C456D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8. Органами, осуществляющими управление гражданской обороной в </w:t>
      </w:r>
      <w:r w:rsidR="00C17380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Усть-Таркском районе 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>кой области, является структурно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е подразделени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е 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="00C92A46"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Администрации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района и 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работники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предприятий и организаций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, уполномоченные на решение задач в области гражданской обороны (далее - структурн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>ое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подразделени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>е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(работники) по 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>ГО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).</w:t>
      </w:r>
    </w:p>
    <w:p w:rsidR="00512DDB" w:rsidRPr="00B12EBB" w:rsidRDefault="00512DDB" w:rsidP="00C456D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Комплектование (назначение) структурных подразделений (работников) по 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>ГО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, разработка и утверждение их функциональных обязанностей и штатного расписания осуществляется </w:t>
      </w:r>
      <w:r w:rsidR="000057C5">
        <w:rPr>
          <w:rFonts w:eastAsia="Times New Roman"/>
          <w:color w:val="auto"/>
          <w:kern w:val="0"/>
          <w:sz w:val="28"/>
          <w:szCs w:val="28"/>
          <w:lang w:eastAsia="ru-RU"/>
        </w:rPr>
        <w:t>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дминистрацией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района (руководителями предприятий и организаций) (далее – Администрация)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.</w:t>
      </w:r>
    </w:p>
    <w:p w:rsidR="00512DDB" w:rsidRPr="00B12EBB" w:rsidRDefault="00512DDB" w:rsidP="00C456D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lastRenderedPageBreak/>
        <w:t xml:space="preserve">Руководители структурных подразделений (работники) по </w:t>
      </w:r>
      <w:r w:rsidR="00C92A46">
        <w:rPr>
          <w:rFonts w:eastAsia="Times New Roman"/>
          <w:color w:val="auto"/>
          <w:kern w:val="0"/>
          <w:sz w:val="28"/>
          <w:szCs w:val="28"/>
          <w:lang w:eastAsia="ru-RU"/>
        </w:rPr>
        <w:t>ГО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подчиняются непосредственно Главе</w:t>
      </w:r>
      <w:r w:rsidR="000057C5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(руководителю)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.</w:t>
      </w:r>
    </w:p>
    <w:p w:rsidR="00512DDB" w:rsidRPr="00B12EBB" w:rsidRDefault="00512DDB" w:rsidP="002415B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9. Администрация в целях решения задач в области гражданской обороны в соответствии с полномочиями в области гражданской обороны создает и содержит силы, средства, объекты гражданской обороны, запасы материально-технических, продовольственных, медицинских и иных средств, планирует и осуществляет мероприятия по гражданской обороне.</w:t>
      </w:r>
    </w:p>
    <w:p w:rsidR="00512DDB" w:rsidRPr="00B12EBB" w:rsidRDefault="00512DDB" w:rsidP="00C456D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10. По решению Администрации могут создаваться спасательные службы (медицинская, инженерная, коммунально-техническая, противопожарная, охраны общественного порядка, защиты животных и растений, оповещения и связи, защиты культурных ценностей, автотранспортная, торговли и питания и другие), организация и порядок деятельности которых определяются Администрацией в соответствующих положениях о службах обеспечения мероприятий гражданской обороны, которые согласовываются с руководителем соответствующей спасательной службы Новосибирской области и утверждаются Главой.</w:t>
      </w:r>
    </w:p>
    <w:p w:rsidR="00512DDB" w:rsidRPr="00B12EBB" w:rsidRDefault="00512DDB" w:rsidP="002415B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Вид и количество спасательных служб определяются на основании расчета объема и характера выполняемых в соответствии с планами гражданской обороны и защиты населения (планами гражданской обороны) задач.</w:t>
      </w:r>
    </w:p>
    <w:p w:rsidR="00512DDB" w:rsidRPr="00B12EBB" w:rsidRDefault="00512DDB" w:rsidP="00F44BD7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11. Для планирования, подготовки и проведения эвакуационных мероприятий Администрацией заблаговременно в мирное время создается эвакуационная комиссия. Эвакуационная комиссия возглавляется </w:t>
      </w:r>
      <w:r w:rsidR="000020E9">
        <w:rPr>
          <w:rFonts w:eastAsia="Times New Roman"/>
          <w:color w:val="auto"/>
          <w:kern w:val="0"/>
          <w:sz w:val="28"/>
          <w:szCs w:val="28"/>
          <w:lang w:eastAsia="ru-RU"/>
        </w:rPr>
        <w:t>первым заместителем главы администрации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.</w:t>
      </w:r>
    </w:p>
    <w:p w:rsidR="00512DDB" w:rsidRPr="00B12EBB" w:rsidRDefault="00512DDB" w:rsidP="00F44BD7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Деятельность эвакуационной комиссии регламентируется положением об эвакуационной комиссии, утверждаемым руководителем гражданской обороны </w:t>
      </w:r>
      <w:r w:rsidR="000020E9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области.</w:t>
      </w:r>
    </w:p>
    <w:p w:rsidR="00512DDB" w:rsidRPr="00B12EBB" w:rsidRDefault="00512DDB" w:rsidP="00F44BD7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12. Силы гражданской обороны </w:t>
      </w:r>
      <w:r w:rsidR="000020E9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в мирное время могут привлекаться для участия в мероприятиях по предупреждению и ликвидации чрезвычайных ситуаций природного и техногенного характера.</w:t>
      </w:r>
    </w:p>
    <w:p w:rsidR="00512DDB" w:rsidRPr="00B12EBB" w:rsidRDefault="00512DDB" w:rsidP="00F44BD7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Решение о привлечении в мирное время сил и средств гражданской обороны для ликвидации последствий чрезвычайных ситуаций принимает Глава.</w:t>
      </w:r>
    </w:p>
    <w:p w:rsidR="00512DDB" w:rsidRPr="00B12EBB" w:rsidRDefault="00512DDB" w:rsidP="008834D6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13. В целях обеспечения организованного и планомерного осуществления мероприятий по гражданской обороне, в том числе своевременного оповещения населения о прогнозируемых и возникших опасностях в мирное и военное время, на территории </w:t>
      </w:r>
      <w:r w:rsidR="000020E9">
        <w:rPr>
          <w:rFonts w:eastAsia="Times New Roman"/>
          <w:color w:val="auto"/>
          <w:kern w:val="0"/>
          <w:sz w:val="28"/>
          <w:szCs w:val="28"/>
          <w:lang w:eastAsia="ru-RU"/>
        </w:rPr>
        <w:t>Усть-Таркского района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организуется сбор информации в области гражданской обороны (далее - информация) и обмен ею.</w:t>
      </w:r>
    </w:p>
    <w:p w:rsidR="00512DDB" w:rsidRPr="00B12EBB" w:rsidRDefault="00512DDB" w:rsidP="00DE34A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Сбор и обмен информацией осуществляются Администрацией, а также организациями, отнесенными в установленном порядке к категориям по гражданской обороне и эксплуатирующими опасные производственные объекты I и II классов опасности, особо радиационно</w:t>
      </w:r>
      <w:r w:rsidR="000020E9">
        <w:rPr>
          <w:rFonts w:eastAsia="Times New Roman"/>
          <w:color w:val="auto"/>
          <w:kern w:val="0"/>
          <w:sz w:val="28"/>
          <w:szCs w:val="28"/>
          <w:lang w:eastAsia="ru-RU"/>
        </w:rPr>
        <w:t>-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опасные и ядерно</w:t>
      </w:r>
      <w:r w:rsidR="000020E9">
        <w:rPr>
          <w:rFonts w:eastAsia="Times New Roman"/>
          <w:color w:val="auto"/>
          <w:kern w:val="0"/>
          <w:sz w:val="28"/>
          <w:szCs w:val="28"/>
          <w:lang w:eastAsia="ru-RU"/>
        </w:rPr>
        <w:t>-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опасные производства и объекты, гидротехнические сооружения чрезвычайно высокой опасности и гидротехнические сооружения высокой опасности.</w:t>
      </w:r>
    </w:p>
    <w:p w:rsidR="00512DDB" w:rsidRPr="00B12EBB" w:rsidRDefault="00512DDB" w:rsidP="00DE34A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lastRenderedPageBreak/>
        <w:t>В рамках сбора и обмена информацией:</w:t>
      </w:r>
    </w:p>
    <w:p w:rsidR="00512DDB" w:rsidRPr="00B12EBB" w:rsidRDefault="00512DDB" w:rsidP="00DE34A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Администрация представляет информацию в исполнительные органы государственной власти Новосибирской области;</w:t>
      </w:r>
    </w:p>
    <w:p w:rsidR="00512DDB" w:rsidRPr="00B12EBB" w:rsidRDefault="00512DDB" w:rsidP="00DE34A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организации, указанные в настоящем пункте, представляют информацию в Администрацию, а также в федеральный орган исполнительной власти, к сфере деятельности которого они относятся или в ведении которых находятся.</w:t>
      </w:r>
    </w:p>
    <w:p w:rsidR="00512DDB" w:rsidRPr="00B12EBB" w:rsidRDefault="00512DDB" w:rsidP="00DA21CA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14. Администрация в целях подготовки к ведению гражданской обороны планирует и осуществляет основные мероприятия по гражданской обороне, предусмотренные </w:t>
      </w:r>
      <w:hyperlink r:id="rId14" w:history="1">
        <w:r w:rsidRPr="00B12EBB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пунктом 15</w:t>
        </w:r>
      </w:hyperlink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Положения об организации и ведении гражданской обороны в муниципальных образованиях и организациях, утвержденного приказом Министерства Российской Федерации по делам гражданской обороны и чрезвычайных ситуаций и ликвидации последствий стихийных бедствий </w:t>
      </w:r>
      <w:r w:rsidRPr="00B12EBB">
        <w:rPr>
          <w:color w:val="auto"/>
          <w:sz w:val="28"/>
          <w:szCs w:val="28"/>
        </w:rPr>
        <w:t>от 14.11.2008 № 687 «Об утверждении Положения об организации и ведении гражданской обороны в муниципальных образованиях и организациях»</w:t>
      </w:r>
      <w:r w:rsidRPr="00B12EBB">
        <w:rPr>
          <w:rFonts w:eastAsia="Times New Roman"/>
          <w:color w:val="auto"/>
          <w:kern w:val="0"/>
          <w:sz w:val="28"/>
          <w:szCs w:val="28"/>
          <w:lang w:eastAsia="ru-RU"/>
        </w:rPr>
        <w:t>.</w:t>
      </w:r>
    </w:p>
    <w:p w:rsidR="00512DDB" w:rsidRPr="00B12EBB" w:rsidRDefault="00512DDB" w:rsidP="002415B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512DDB" w:rsidRPr="00B12EBB" w:rsidRDefault="00512DDB" w:rsidP="002415B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512DDB" w:rsidRPr="00B12EBB" w:rsidRDefault="00512DDB" w:rsidP="002415B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12DDB" w:rsidRPr="00B12EBB" w:rsidRDefault="00512DDB" w:rsidP="00B2184E">
      <w:pPr>
        <w:ind w:firstLine="708"/>
        <w:jc w:val="both"/>
        <w:rPr>
          <w:b/>
          <w:bCs/>
          <w:color w:val="auto"/>
          <w:sz w:val="28"/>
          <w:szCs w:val="28"/>
        </w:rPr>
      </w:pPr>
    </w:p>
    <w:p w:rsidR="00512DDB" w:rsidRPr="00B12EBB" w:rsidRDefault="00512DDB" w:rsidP="00B2184E">
      <w:pPr>
        <w:ind w:firstLine="708"/>
        <w:jc w:val="both"/>
        <w:rPr>
          <w:b/>
          <w:bCs/>
          <w:color w:val="auto"/>
          <w:sz w:val="28"/>
          <w:szCs w:val="28"/>
        </w:rPr>
      </w:pPr>
    </w:p>
    <w:p w:rsidR="00512DDB" w:rsidRPr="00B12EBB" w:rsidRDefault="00512DDB" w:rsidP="00B2184E">
      <w:pPr>
        <w:ind w:firstLine="708"/>
        <w:jc w:val="both"/>
        <w:rPr>
          <w:b/>
          <w:bCs/>
          <w:color w:val="auto"/>
          <w:sz w:val="28"/>
          <w:szCs w:val="28"/>
        </w:rPr>
      </w:pPr>
    </w:p>
    <w:p w:rsidR="00512DDB" w:rsidRPr="00B12EBB" w:rsidRDefault="00512DDB" w:rsidP="00B2184E">
      <w:pPr>
        <w:ind w:firstLine="708"/>
        <w:jc w:val="both"/>
        <w:rPr>
          <w:b/>
          <w:bCs/>
          <w:color w:val="auto"/>
          <w:sz w:val="28"/>
          <w:szCs w:val="28"/>
        </w:rPr>
      </w:pPr>
    </w:p>
    <w:p w:rsidR="00512DDB" w:rsidRPr="00B12EBB" w:rsidRDefault="00512DDB" w:rsidP="00B80B78">
      <w:pPr>
        <w:rPr>
          <w:color w:val="auto"/>
          <w:sz w:val="28"/>
          <w:szCs w:val="28"/>
        </w:rPr>
      </w:pPr>
    </w:p>
    <w:sectPr w:rsidR="00512DDB" w:rsidRPr="00B12EBB" w:rsidSect="004C6F33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6072" w:rsidRDefault="002E6072">
      <w:r>
        <w:separator/>
      </w:r>
    </w:p>
  </w:endnote>
  <w:endnote w:type="continuationSeparator" w:id="0">
    <w:p w:rsidR="002E6072" w:rsidRDefault="002E6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6072" w:rsidRDefault="002E6072">
      <w:r>
        <w:separator/>
      </w:r>
    </w:p>
  </w:footnote>
  <w:footnote w:type="continuationSeparator" w:id="0">
    <w:p w:rsidR="002E6072" w:rsidRDefault="002E60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E5385C"/>
    <w:multiLevelType w:val="hybridMultilevel"/>
    <w:tmpl w:val="07A83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5E6"/>
    <w:rsid w:val="00000E97"/>
    <w:rsid w:val="000020E9"/>
    <w:rsid w:val="0000346C"/>
    <w:rsid w:val="000057C5"/>
    <w:rsid w:val="00013944"/>
    <w:rsid w:val="00013D3A"/>
    <w:rsid w:val="00061F3E"/>
    <w:rsid w:val="00062B6A"/>
    <w:rsid w:val="000678A7"/>
    <w:rsid w:val="00093460"/>
    <w:rsid w:val="00096A58"/>
    <w:rsid w:val="000E0983"/>
    <w:rsid w:val="001105E3"/>
    <w:rsid w:val="001131F2"/>
    <w:rsid w:val="001514DA"/>
    <w:rsid w:val="001601FF"/>
    <w:rsid w:val="00180CCE"/>
    <w:rsid w:val="001971F1"/>
    <w:rsid w:val="001B058B"/>
    <w:rsid w:val="001C1361"/>
    <w:rsid w:val="002345C4"/>
    <w:rsid w:val="002415B1"/>
    <w:rsid w:val="002615D9"/>
    <w:rsid w:val="00264D82"/>
    <w:rsid w:val="0027461E"/>
    <w:rsid w:val="002C6F01"/>
    <w:rsid w:val="002E6072"/>
    <w:rsid w:val="002F22BC"/>
    <w:rsid w:val="002F26F9"/>
    <w:rsid w:val="002F62A8"/>
    <w:rsid w:val="003210AE"/>
    <w:rsid w:val="00333C82"/>
    <w:rsid w:val="003454FA"/>
    <w:rsid w:val="0037505C"/>
    <w:rsid w:val="003A5BEC"/>
    <w:rsid w:val="003B3097"/>
    <w:rsid w:val="003F399D"/>
    <w:rsid w:val="00413561"/>
    <w:rsid w:val="00453DE1"/>
    <w:rsid w:val="004C6F33"/>
    <w:rsid w:val="004D51DE"/>
    <w:rsid w:val="004E0DBE"/>
    <w:rsid w:val="00507E50"/>
    <w:rsid w:val="00512DDB"/>
    <w:rsid w:val="005255C7"/>
    <w:rsid w:val="00540100"/>
    <w:rsid w:val="00545FCA"/>
    <w:rsid w:val="005475A4"/>
    <w:rsid w:val="005571ED"/>
    <w:rsid w:val="005725B1"/>
    <w:rsid w:val="005C0E86"/>
    <w:rsid w:val="005C3259"/>
    <w:rsid w:val="005D005E"/>
    <w:rsid w:val="005D0405"/>
    <w:rsid w:val="005D4D01"/>
    <w:rsid w:val="005E6158"/>
    <w:rsid w:val="006063E9"/>
    <w:rsid w:val="006121E3"/>
    <w:rsid w:val="006227AB"/>
    <w:rsid w:val="006240D3"/>
    <w:rsid w:val="0066125D"/>
    <w:rsid w:val="00683380"/>
    <w:rsid w:val="007163B2"/>
    <w:rsid w:val="00735EA7"/>
    <w:rsid w:val="00745BF2"/>
    <w:rsid w:val="0075117B"/>
    <w:rsid w:val="00760E18"/>
    <w:rsid w:val="007C7FD1"/>
    <w:rsid w:val="00811427"/>
    <w:rsid w:val="008703EF"/>
    <w:rsid w:val="008834D6"/>
    <w:rsid w:val="00895F61"/>
    <w:rsid w:val="00897578"/>
    <w:rsid w:val="008B2BC4"/>
    <w:rsid w:val="008C4DA5"/>
    <w:rsid w:val="008D3EEB"/>
    <w:rsid w:val="008E38CE"/>
    <w:rsid w:val="00925C98"/>
    <w:rsid w:val="00985E90"/>
    <w:rsid w:val="00A15A39"/>
    <w:rsid w:val="00A16B34"/>
    <w:rsid w:val="00A667A4"/>
    <w:rsid w:val="00AC0AE8"/>
    <w:rsid w:val="00B12EBB"/>
    <w:rsid w:val="00B174CB"/>
    <w:rsid w:val="00B2184E"/>
    <w:rsid w:val="00B75E65"/>
    <w:rsid w:val="00B77292"/>
    <w:rsid w:val="00B80B78"/>
    <w:rsid w:val="00BD5205"/>
    <w:rsid w:val="00BF18BF"/>
    <w:rsid w:val="00C008F6"/>
    <w:rsid w:val="00C039C8"/>
    <w:rsid w:val="00C17380"/>
    <w:rsid w:val="00C456D8"/>
    <w:rsid w:val="00C60D5F"/>
    <w:rsid w:val="00C92A46"/>
    <w:rsid w:val="00CD5552"/>
    <w:rsid w:val="00CE47ED"/>
    <w:rsid w:val="00CF58D8"/>
    <w:rsid w:val="00D261F3"/>
    <w:rsid w:val="00D322FF"/>
    <w:rsid w:val="00D51C3F"/>
    <w:rsid w:val="00D625E6"/>
    <w:rsid w:val="00D671DC"/>
    <w:rsid w:val="00D95B90"/>
    <w:rsid w:val="00DA21CA"/>
    <w:rsid w:val="00DE34A8"/>
    <w:rsid w:val="00E02C14"/>
    <w:rsid w:val="00E13CC5"/>
    <w:rsid w:val="00E93FCC"/>
    <w:rsid w:val="00ED3D1D"/>
    <w:rsid w:val="00ED62FA"/>
    <w:rsid w:val="00EF12A7"/>
    <w:rsid w:val="00F44BD7"/>
    <w:rsid w:val="00F6282D"/>
    <w:rsid w:val="00F73464"/>
    <w:rsid w:val="00FE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5:docId w15:val="{EBAAF719-28B0-4C75-98FE-3B290FACD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5E6"/>
    <w:pPr>
      <w:widowControl w:val="0"/>
      <w:suppressAutoHyphens/>
    </w:pPr>
    <w:rPr>
      <w:rFonts w:ascii="Times New Roman" w:eastAsia="DejaVu Sans" w:hAnsi="Times New Roman"/>
      <w:color w:val="000000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2184E"/>
    <w:pPr>
      <w:ind w:left="720"/>
    </w:pPr>
  </w:style>
  <w:style w:type="paragraph" w:styleId="a4">
    <w:name w:val="footnote text"/>
    <w:basedOn w:val="a"/>
    <w:link w:val="a5"/>
    <w:uiPriority w:val="99"/>
    <w:semiHidden/>
    <w:rsid w:val="0075117B"/>
    <w:pPr>
      <w:suppressAutoHyphens w:val="0"/>
      <w:autoSpaceDE w:val="0"/>
      <w:autoSpaceDN w:val="0"/>
      <w:adjustRightInd w:val="0"/>
    </w:pPr>
    <w:rPr>
      <w:rFonts w:eastAsia="Calibri"/>
      <w:color w:val="auto"/>
      <w:kern w:val="0"/>
      <w:sz w:val="20"/>
      <w:szCs w:val="20"/>
      <w:lang w:eastAsia="ru-RU"/>
    </w:rPr>
  </w:style>
  <w:style w:type="character" w:customStyle="1" w:styleId="a5">
    <w:name w:val="Текст сноски Знак"/>
    <w:link w:val="a4"/>
    <w:uiPriority w:val="99"/>
    <w:semiHidden/>
    <w:locked/>
    <w:rsid w:val="00540100"/>
    <w:rPr>
      <w:rFonts w:ascii="Times New Roman" w:eastAsia="DejaVu Sans" w:hAnsi="Times New Roman" w:cs="Times New Roman"/>
      <w:color w:val="000000"/>
      <w:kern w:val="2"/>
      <w:sz w:val="20"/>
      <w:szCs w:val="20"/>
      <w:lang w:eastAsia="en-US"/>
    </w:rPr>
  </w:style>
  <w:style w:type="character" w:styleId="a6">
    <w:name w:val="footnote reference"/>
    <w:uiPriority w:val="99"/>
    <w:semiHidden/>
    <w:rsid w:val="0075117B"/>
    <w:rPr>
      <w:vertAlign w:val="superscript"/>
    </w:rPr>
  </w:style>
  <w:style w:type="paragraph" w:customStyle="1" w:styleId="2">
    <w:name w:val="Знак2"/>
    <w:basedOn w:val="a"/>
    <w:uiPriority w:val="99"/>
    <w:rsid w:val="007163B2"/>
    <w:pPr>
      <w:suppressAutoHyphens w:val="0"/>
      <w:adjustRightInd w:val="0"/>
      <w:spacing w:after="160" w:line="240" w:lineRule="exact"/>
      <w:jc w:val="right"/>
    </w:pPr>
    <w:rPr>
      <w:rFonts w:eastAsia="Calibri"/>
      <w:color w:val="auto"/>
      <w:kern w:val="0"/>
      <w:sz w:val="20"/>
      <w:szCs w:val="20"/>
      <w:lang w:val="en-GB"/>
    </w:rPr>
  </w:style>
  <w:style w:type="paragraph" w:customStyle="1" w:styleId="1">
    <w:name w:val="Знак Знак1 Знак"/>
    <w:basedOn w:val="a"/>
    <w:rsid w:val="00D322FF"/>
    <w:pPr>
      <w:suppressAutoHyphens w:val="0"/>
      <w:adjustRightInd w:val="0"/>
      <w:spacing w:after="160" w:line="240" w:lineRule="exact"/>
      <w:jc w:val="right"/>
    </w:pPr>
    <w:rPr>
      <w:rFonts w:eastAsia="Times New Roman"/>
      <w:color w:val="auto"/>
      <w:kern w:val="0"/>
      <w:sz w:val="20"/>
      <w:szCs w:val="20"/>
      <w:lang w:val="en-GB"/>
    </w:rPr>
  </w:style>
  <w:style w:type="paragraph" w:styleId="a7">
    <w:name w:val="No Spacing"/>
    <w:uiPriority w:val="1"/>
    <w:qFormat/>
    <w:rsid w:val="00EF12A7"/>
    <w:rPr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F12A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EF12A7"/>
    <w:rPr>
      <w:rFonts w:ascii="Tahoma" w:eastAsia="DejaVu Sans" w:hAnsi="Tahoma" w:cs="Tahoma"/>
      <w:color w:val="000000"/>
      <w:kern w:val="2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7E0B1C8ADAC653FBEA55D1E9049ED91A5325BCFB1B536D12C5B445229E3A66436349F71637AD8F1pAaE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DF248850EFA273108AB4289AA0DC884009D6E3CA6E2BC66AA69BD68E96BDD74FC20CF8Fa1W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3BAE97D222EC8C62A334F52BE9778BD7E8277A36839950D9B3A47B2A8sEeF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DF248850EFA273108AB4289AA0DC884009D6E3CA6E2BC66AA69BD68E96BDD74FC20CF8Fa1W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consultantplus://offline/ref=57E0B1C8ADAC653FBEA55D1E9049ED91A5325BCFB1B536D12C5B445229E3A66436349F71637AD8F1pAaE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96791-6C68-479E-8E4B-BF196716A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1767</Words>
  <Characters>10074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pc-10134002322</dc:creator>
  <cp:keywords/>
  <dc:description/>
  <cp:lastModifiedBy>Morjov Aleksandr</cp:lastModifiedBy>
  <cp:revision>4</cp:revision>
  <cp:lastPrinted>2018-02-19T07:30:00Z</cp:lastPrinted>
  <dcterms:created xsi:type="dcterms:W3CDTF">2018-02-19T07:32:00Z</dcterms:created>
  <dcterms:modified xsi:type="dcterms:W3CDTF">2018-02-20T04:23:00Z</dcterms:modified>
</cp:coreProperties>
</file>