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0E44" w:rsidRDefault="007078CE" w:rsidP="002B0F3F">
      <w:pPr>
        <w:jc w:val="center"/>
      </w:pPr>
      <w:bookmarkStart w:id="0" w:name="_GoBack"/>
      <w:bookmarkEnd w:id="0"/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A5780D" wp14:editId="24FB6A2F">
                <wp:simplePos x="0" y="0"/>
                <wp:positionH relativeFrom="column">
                  <wp:posOffset>3406236</wp:posOffset>
                </wp:positionH>
                <wp:positionV relativeFrom="paragraph">
                  <wp:posOffset>4179309</wp:posOffset>
                </wp:positionV>
                <wp:extent cx="315045" cy="507146"/>
                <wp:effectExtent l="19050" t="19050" r="66040" b="45720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5045" cy="507146"/>
                        </a:xfrm>
                        <a:prstGeom prst="straightConnector1">
                          <a:avLst/>
                        </a:prstGeom>
                        <a:noFill/>
                        <a:ln w="317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ADE374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" o:spid="_x0000_s1026" type="#_x0000_t32" style="position:absolute;margin-left:268.2pt;margin-top:329.1pt;width:24.8pt;height:39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" strokecolor="windowText" strokeweight="2.5pt">
                <v:stroke endarrow="block" joinstyle="miter"/>
              </v:shape>
            </w:pict>
          </mc:Fallback>
        </mc:AlternateContent>
      </w:r>
      <w:r w:rsidRPr="00D8590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BAC4F5" wp14:editId="6522ADB0">
                <wp:simplePos x="0" y="0"/>
                <wp:positionH relativeFrom="column">
                  <wp:posOffset>1800097</wp:posOffset>
                </wp:positionH>
                <wp:positionV relativeFrom="paragraph">
                  <wp:posOffset>3357288</wp:posOffset>
                </wp:positionV>
                <wp:extent cx="1628140" cy="829353"/>
                <wp:effectExtent l="0" t="0" r="10160" b="2794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8140" cy="82935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78CE" w:rsidRPr="007078CE" w:rsidRDefault="007078CE" w:rsidP="007078CE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vertAlign w:val="superscrip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Земельный участок, в отношении которого проводятся публичные слушания. Кадастровый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номер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54:26:010215:ЗУ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,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vertAlign w:val="superscript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с</w:t>
                            </w:r>
                            <w:r w:rsidRPr="00490EB6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.Усть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-Тарка, ул.Дзержинского, д.1</w:t>
                            </w:r>
                          </w:p>
                          <w:p w:rsidR="007078CE" w:rsidRDefault="007078CE" w:rsidP="007078C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BAC4F5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141.75pt;margin-top:264.35pt;width:128.2pt;height:65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" strokecolor="#333" strokeweight=".25pt">
                <v:textbox>
                  <w:txbxContent>
                    <w:p w:rsidR="007078CE" w:rsidRPr="007078CE" w:rsidRDefault="007078CE" w:rsidP="007078CE">
                      <w:pPr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  <w:vertAlign w:val="superscript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Земельный участок, в отношении которого проводятся публичные слушания. Кадастровый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номер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54:26:010215:ЗУ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1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,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vertAlign w:val="superscript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с</w:t>
                      </w:r>
                      <w:r w:rsidRPr="00490EB6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.Усть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-Тарка, ул.Дзержинского, д.1</w:t>
                      </w:r>
                    </w:p>
                    <w:p w:rsidR="007078CE" w:rsidRDefault="007078CE" w:rsidP="007078CE"/>
                  </w:txbxContent>
                </v:textbox>
              </v:shape>
            </w:pict>
          </mc:Fallback>
        </mc:AlternateContent>
      </w:r>
      <w:r w:rsidR="00490EB6" w:rsidRPr="00D8590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80D429" wp14:editId="085805F6">
                <wp:simplePos x="0" y="0"/>
                <wp:positionH relativeFrom="column">
                  <wp:posOffset>3160347</wp:posOffset>
                </wp:positionH>
                <wp:positionV relativeFrom="paragraph">
                  <wp:posOffset>490971</wp:posOffset>
                </wp:positionV>
                <wp:extent cx="1628140" cy="829353"/>
                <wp:effectExtent l="0" t="0" r="10160" b="27940"/>
                <wp:wrapNone/>
                <wp:docPr id="5" name="Надпись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8140" cy="82935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0EB6" w:rsidRPr="007078CE" w:rsidRDefault="00490EB6" w:rsidP="00490EB6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vertAlign w:val="superscrip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Земельный участок, в отношении которого проводятся публичные слушания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. Кадастровый номер 54:26:010215:7, площадь 1117 м</w:t>
                            </w:r>
                            <w:r w:rsidR="007078CE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vertAlign w:val="superscript"/>
                              </w:rPr>
                              <w:t xml:space="preserve">2 </w:t>
                            </w:r>
                            <w:r w:rsidR="007078CE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с</w:t>
                            </w:r>
                            <w:r w:rsidRPr="00490EB6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.Усть</w:t>
                            </w:r>
                            <w:r w:rsidR="007078CE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-Тарка, ул.Чапаева, д.12</w:t>
                            </w:r>
                          </w:p>
                          <w:p w:rsidR="00490EB6" w:rsidRDefault="00490EB6" w:rsidP="00490E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80D429" id="Надпись 5" o:spid="_x0000_s1027" type="#_x0000_t202" style="position:absolute;left:0;text-align:left;margin-left:248.85pt;margin-top:38.65pt;width:128.2pt;height:65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" strokecolor="#333" strokeweight=".25pt">
                <v:textbox>
                  <w:txbxContent>
                    <w:p w:rsidR="00490EB6" w:rsidRPr="007078CE" w:rsidRDefault="00490EB6" w:rsidP="00490EB6">
                      <w:pPr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  <w:vertAlign w:val="superscript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Земельный участок, в отношении которого проводятся публичные слушания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. Кадастровый номер 54:26:010215:7, площадь 1117 м</w:t>
                      </w:r>
                      <w:r w:rsidR="007078CE">
                        <w:rPr>
                          <w:rFonts w:ascii="Times New Roman" w:hAnsi="Times New Roman" w:cs="Times New Roman"/>
                          <w:sz w:val="16"/>
                          <w:szCs w:val="16"/>
                          <w:vertAlign w:val="superscript"/>
                        </w:rPr>
                        <w:t xml:space="preserve">2 </w:t>
                      </w:r>
                      <w:r w:rsidR="007078CE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с</w:t>
                      </w:r>
                      <w:r w:rsidRPr="00490EB6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.Усть</w:t>
                      </w:r>
                      <w:r w:rsidR="007078CE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-Тарка, ул.Чапаева, д.12</w:t>
                      </w:r>
                    </w:p>
                    <w:p w:rsidR="00490EB6" w:rsidRDefault="00490EB6" w:rsidP="00490EB6"/>
                  </w:txbxContent>
                </v:textbox>
              </v:shape>
            </w:pict>
          </mc:Fallback>
        </mc:AlternateContent>
      </w:r>
      <w:r w:rsidR="00490EB6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B6A2EB" wp14:editId="6C94D135">
                <wp:simplePos x="0" y="0"/>
                <wp:positionH relativeFrom="column">
                  <wp:posOffset>4773918</wp:posOffset>
                </wp:positionH>
                <wp:positionV relativeFrom="paragraph">
                  <wp:posOffset>1336216</wp:posOffset>
                </wp:positionV>
                <wp:extent cx="499537" cy="353466"/>
                <wp:effectExtent l="19050" t="19050" r="53340" b="4699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537" cy="353466"/>
                        </a:xfrm>
                        <a:prstGeom prst="straightConnector1">
                          <a:avLst/>
                        </a:prstGeom>
                        <a:noFill/>
                        <a:ln w="317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CB1A20" id="Прямая со стрелкой 2" o:spid="_x0000_s1026" type="#_x0000_t32" style="position:absolute;margin-left:375.9pt;margin-top:105.2pt;width:39.35pt;height:2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" strokecolor="windowText" strokeweight="2.5pt">
                <v:stroke endarrow="block" joinstyle="miter"/>
              </v:shape>
            </w:pict>
          </mc:Fallback>
        </mc:AlternateContent>
      </w:r>
      <w:r w:rsidR="00490EB6">
        <w:rPr>
          <w:noProof/>
          <w:lang w:eastAsia="ru-RU"/>
        </w:rPr>
        <w:drawing>
          <wp:inline distT="0" distB="0" distL="0" distR="0">
            <wp:extent cx="7447263" cy="6592810"/>
            <wp:effectExtent l="0" t="0" r="1905" b="0"/>
            <wp:docPr id="3" name="Рисунок 3" descr="C:\Users\AиС\AppData\Local\Microsoft\Windows\Temporary Internet Files\Content.Word\Новый рисунок (1)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иС\AppData\Local\Microsoft\Windows\Temporary Internet Files\Content.Word\Новый рисунок (1)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5055" cy="6608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70E44" w:rsidSect="007078CE">
      <w:headerReference w:type="default" r:id="rId7"/>
      <w:pgSz w:w="16838" w:h="11906" w:orient="landscape"/>
      <w:pgMar w:top="851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F3F" w:rsidRDefault="002B0F3F" w:rsidP="002B0F3F">
      <w:pPr>
        <w:spacing w:after="0" w:line="240" w:lineRule="auto"/>
      </w:pPr>
      <w:r>
        <w:separator/>
      </w:r>
    </w:p>
  </w:endnote>
  <w:endnote w:type="continuationSeparator" w:id="0">
    <w:p w:rsidR="002B0F3F" w:rsidRDefault="002B0F3F" w:rsidP="002B0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F3F" w:rsidRDefault="002B0F3F" w:rsidP="002B0F3F">
      <w:pPr>
        <w:spacing w:after="0" w:line="240" w:lineRule="auto"/>
      </w:pPr>
      <w:r>
        <w:separator/>
      </w:r>
    </w:p>
  </w:footnote>
  <w:footnote w:type="continuationSeparator" w:id="0">
    <w:p w:rsidR="002B0F3F" w:rsidRDefault="002B0F3F" w:rsidP="002B0F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F3F" w:rsidRDefault="002B0F3F" w:rsidP="002B0F3F">
    <w:pPr>
      <w:pStyle w:val="a3"/>
      <w:jc w:val="center"/>
      <w:rPr>
        <w:rFonts w:ascii="Times New Roman" w:hAnsi="Times New Roman" w:cs="Times New Roman"/>
        <w:sz w:val="28"/>
        <w:szCs w:val="28"/>
      </w:rPr>
    </w:pPr>
    <w:r w:rsidRPr="002B0F3F">
      <w:rPr>
        <w:rFonts w:ascii="Times New Roman" w:hAnsi="Times New Roman" w:cs="Times New Roman"/>
        <w:sz w:val="28"/>
        <w:szCs w:val="28"/>
      </w:rPr>
      <w:t xml:space="preserve">Экспликация </w:t>
    </w:r>
    <w:r>
      <w:rPr>
        <w:rFonts w:ascii="Times New Roman" w:hAnsi="Times New Roman" w:cs="Times New Roman"/>
        <w:sz w:val="28"/>
        <w:szCs w:val="28"/>
      </w:rPr>
      <w:t xml:space="preserve">к проекту решения о предоставлении разрешения </w:t>
    </w:r>
  </w:p>
  <w:p w:rsidR="007078CE" w:rsidRDefault="002B0F3F" w:rsidP="007078CE">
    <w:pPr>
      <w:pStyle w:val="a3"/>
      <w:jc w:val="center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на </w:t>
    </w:r>
    <w:r w:rsidR="007078CE">
      <w:rPr>
        <w:rFonts w:ascii="Times New Roman" w:hAnsi="Times New Roman" w:cs="Times New Roman"/>
        <w:sz w:val="28"/>
        <w:szCs w:val="28"/>
      </w:rPr>
      <w:t xml:space="preserve">отклонение от предельных параметров разрешенного строительства, </w:t>
    </w:r>
  </w:p>
  <w:p w:rsidR="002B0F3F" w:rsidRDefault="007078CE" w:rsidP="007078CE">
    <w:pPr>
      <w:pStyle w:val="a3"/>
      <w:jc w:val="center"/>
    </w:pPr>
    <w:r>
      <w:rPr>
        <w:rFonts w:ascii="Times New Roman" w:hAnsi="Times New Roman" w:cs="Times New Roman"/>
        <w:sz w:val="28"/>
        <w:szCs w:val="28"/>
      </w:rPr>
      <w:t>реконструкции объектов капитального строительства</w:t>
    </w:r>
  </w:p>
  <w:p w:rsidR="002B0F3F" w:rsidRDefault="002B0F3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F3F"/>
    <w:rsid w:val="00070E44"/>
    <w:rsid w:val="002B0F3F"/>
    <w:rsid w:val="00490EB6"/>
    <w:rsid w:val="007078CE"/>
    <w:rsid w:val="00C83BDE"/>
    <w:rsid w:val="00D35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98CE58-9EB4-4B2B-A9A7-0FE32EB0A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78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0F3F"/>
  </w:style>
  <w:style w:type="paragraph" w:styleId="a5">
    <w:name w:val="footer"/>
    <w:basedOn w:val="a"/>
    <w:link w:val="a6"/>
    <w:uiPriority w:val="99"/>
    <w:unhideWhenUsed/>
    <w:rsid w:val="002B0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0F3F"/>
  </w:style>
  <w:style w:type="paragraph" w:styleId="a7">
    <w:name w:val="No Spacing"/>
    <w:link w:val="a8"/>
    <w:uiPriority w:val="1"/>
    <w:qFormat/>
    <w:rsid w:val="002B0F3F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basedOn w:val="a0"/>
    <w:link w:val="a7"/>
    <w:uiPriority w:val="1"/>
    <w:rsid w:val="002B0F3F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AиС</dc:creator>
  <cp:keywords/>
  <dc:description/>
  <cp:lastModifiedBy>AиС</cp:lastModifiedBy>
  <cp:revision>3</cp:revision>
  <dcterms:created xsi:type="dcterms:W3CDTF">2021-04-19T09:29:00Z</dcterms:created>
  <dcterms:modified xsi:type="dcterms:W3CDTF">2021-04-19T09:48:00Z</dcterms:modified>
</cp:coreProperties>
</file>