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6046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6046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"Стратегия развития информационного общества в Российской Федерации"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(утв. Президентом РФ 07.02.2008 N Пр-212)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6046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11.10.2016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604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60460">
      <w:pPr>
        <w:pStyle w:val="ConsPlusNormal"/>
        <w:ind w:firstLine="540"/>
        <w:jc w:val="both"/>
        <w:outlineLvl w:val="0"/>
      </w:pPr>
    </w:p>
    <w:p w:rsidR="00000000" w:rsidRDefault="00360460">
      <w:pPr>
        <w:pStyle w:val="ConsPlusNormal"/>
        <w:jc w:val="right"/>
        <w:outlineLvl w:val="0"/>
      </w:pPr>
      <w:r>
        <w:t>Утверждаю</w:t>
      </w:r>
    </w:p>
    <w:p w:rsidR="00000000" w:rsidRDefault="00360460">
      <w:pPr>
        <w:pStyle w:val="ConsPlusNormal"/>
        <w:jc w:val="right"/>
      </w:pPr>
      <w:r>
        <w:t>Президент</w:t>
      </w:r>
    </w:p>
    <w:p w:rsidR="00000000" w:rsidRDefault="00360460">
      <w:pPr>
        <w:pStyle w:val="ConsPlusNormal"/>
        <w:jc w:val="right"/>
      </w:pPr>
      <w:r>
        <w:t>Российской Федерации</w:t>
      </w:r>
    </w:p>
    <w:p w:rsidR="00000000" w:rsidRDefault="00360460">
      <w:pPr>
        <w:pStyle w:val="ConsPlusNormal"/>
        <w:jc w:val="right"/>
      </w:pPr>
      <w:r>
        <w:t>В.ПУТИН</w:t>
      </w:r>
    </w:p>
    <w:p w:rsidR="00000000" w:rsidRDefault="00360460">
      <w:pPr>
        <w:pStyle w:val="ConsPlusNormal"/>
        <w:jc w:val="right"/>
      </w:pPr>
      <w:r>
        <w:t>7 февраля 2008 г. N Пр-212</w:t>
      </w:r>
    </w:p>
    <w:p w:rsidR="00000000" w:rsidRDefault="00360460">
      <w:pPr>
        <w:pStyle w:val="ConsPlusNormal"/>
        <w:jc w:val="center"/>
      </w:pPr>
    </w:p>
    <w:p w:rsidR="00000000" w:rsidRDefault="00360460">
      <w:pPr>
        <w:pStyle w:val="ConsPlusTitle"/>
        <w:jc w:val="center"/>
      </w:pPr>
      <w:r>
        <w:t>СТРАТЕГИЯ</w:t>
      </w:r>
    </w:p>
    <w:p w:rsidR="00000000" w:rsidRDefault="00360460">
      <w:pPr>
        <w:pStyle w:val="ConsPlusTitle"/>
        <w:jc w:val="center"/>
      </w:pPr>
      <w:r>
        <w:t>РАЗВИТИЯ ИНФОРМАЦИОННОГО ОБЩЕСТ</w:t>
      </w:r>
      <w:r>
        <w:t>ВА В РОССИЙСКОЙ ФЕДЕРАЦИИ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jc w:val="center"/>
        <w:outlineLvl w:val="1"/>
      </w:pPr>
      <w:r>
        <w:t>I. Общие положения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  <w:r>
        <w:t>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государственной власти.</w:t>
      </w:r>
    </w:p>
    <w:p w:rsidR="00000000" w:rsidRDefault="00360460">
      <w:pPr>
        <w:pStyle w:val="ConsPlusNormal"/>
        <w:ind w:firstLine="540"/>
        <w:jc w:val="both"/>
      </w:pPr>
      <w:r>
        <w:t>Увеличе</w:t>
      </w:r>
      <w:r>
        <w:t>ние добавленной стоимости в экономике происходит сегодня в значительной мере за счет интеллектуальной деятельности, повышения технологического уровня производства и распространения современных информационных и телекоммуникационных технологий.</w:t>
      </w:r>
    </w:p>
    <w:p w:rsidR="00000000" w:rsidRDefault="00360460">
      <w:pPr>
        <w:pStyle w:val="ConsPlusNormal"/>
        <w:ind w:firstLine="540"/>
        <w:jc w:val="both"/>
      </w:pPr>
      <w:r>
        <w:t>Существующие хозяйственные системы интегрируются в экономику знаний. Переход от индустриального к постиндустриальному обществу существенно усиливает роль интеллектуальных факторов производства.</w:t>
      </w:r>
    </w:p>
    <w:p w:rsidR="00000000" w:rsidRDefault="00360460">
      <w:pPr>
        <w:pStyle w:val="ConsPlusNormal"/>
        <w:ind w:firstLine="540"/>
        <w:jc w:val="both"/>
      </w:pPr>
      <w:r>
        <w:t>Международный опыт показывает, что высокие технологии, в том ч</w:t>
      </w:r>
      <w:r>
        <w:t>исле информационные и телекоммуникационные, уже стали локомотивом социально-экономического развития многих стран мира, а обеспечение гарантированного свободного доступа граждан к информации - одной из важнейших задач государств.</w:t>
      </w:r>
    </w:p>
    <w:p w:rsidR="00000000" w:rsidRDefault="00360460">
      <w:pPr>
        <w:pStyle w:val="ConsPlusNormal"/>
        <w:ind w:firstLine="540"/>
        <w:jc w:val="both"/>
      </w:pPr>
      <w:r>
        <w:t>Динамика показателей развит</w:t>
      </w:r>
      <w:r>
        <w:t>ия информационной и телекоммуникационной инфраструктуры и высоких технологий в России не позволяет рассчитывать на существенные изменения в ближайшем будущем без совместных целенаправленных усилий органов государственной власти, бизнеса и гражданского обще</w:t>
      </w:r>
      <w:r>
        <w:t>ства. Необходимо уже в среднесрочной перспективе реализовать имеющийся культурный, образовательный и научно-технологический потенциал страны и обеспечить Российской Федерации достойное место среди лидеров глобального информационного общества.</w:t>
      </w:r>
    </w:p>
    <w:p w:rsidR="00000000" w:rsidRDefault="00360460">
      <w:pPr>
        <w:pStyle w:val="ConsPlusNormal"/>
        <w:ind w:firstLine="540"/>
        <w:jc w:val="both"/>
      </w:pPr>
      <w:r>
        <w:t>В настоящей С</w:t>
      </w:r>
      <w:r>
        <w:t>тратегии закрепляются цель, задачи, принципы и основные направления государственной политики в области использования и развития информационных и телекоммуникационных технологий, науки, образования и культуры для продвижения страны по пути формирования и ра</w:t>
      </w:r>
      <w:r>
        <w:t>звития информационного общества.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jc w:val="center"/>
        <w:outlineLvl w:val="1"/>
      </w:pPr>
      <w:r>
        <w:t>II. Назначение и политико-правовая основа</w:t>
      </w:r>
    </w:p>
    <w:p w:rsidR="00000000" w:rsidRDefault="00360460">
      <w:pPr>
        <w:pStyle w:val="ConsPlusNormal"/>
        <w:jc w:val="center"/>
      </w:pPr>
      <w:r>
        <w:t>настоящей Стратегии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  <w:r>
        <w:t>Настоящая Стратегия является основой для подготовки и уточнения доктринальных, концептуальных, программных и иных документов, определяющих цели и направления д</w:t>
      </w:r>
      <w:r>
        <w:t>еятельности органов государственной власти, а также принципы и механизмы их взаимодействия с организациями и гражданами в области развития информационного общества в Российской Федерации.</w:t>
      </w:r>
    </w:p>
    <w:p w:rsidR="00000000" w:rsidRDefault="00360460">
      <w:pPr>
        <w:pStyle w:val="ConsPlusNormal"/>
        <w:ind w:firstLine="540"/>
        <w:jc w:val="both"/>
      </w:pPr>
      <w:r>
        <w:t>Настоящая Стратегия подготовлена с учетом международных обязательств</w:t>
      </w:r>
      <w:r>
        <w:t xml:space="preserve"> Российской Федерации, Доктрины информационной безопасности Российской Федерации, федеральных законов, а также нормативных правовых актов Правительства Российской Федерации, определяющих направления социально-экономического развития, повышения эффективност</w:t>
      </w:r>
      <w:r>
        <w:t>и государственного управления и взаимодействия органов государственной власти и гражданского общества в Российской Федерации.</w:t>
      </w:r>
    </w:p>
    <w:p w:rsidR="00000000" w:rsidRDefault="00360460">
      <w:pPr>
        <w:pStyle w:val="ConsPlusNormal"/>
        <w:ind w:firstLine="540"/>
        <w:jc w:val="both"/>
      </w:pPr>
      <w:r>
        <w:t>В настоящей Стратегии учтены основные положения Окинавской хартии глобального информационного общества, Декларации принципов постр</w:t>
      </w:r>
      <w:r>
        <w:t>оения информационного общества, Плана действий Тунисского обязательства и других международных документов, принятых на Всемирной встрече на высшем уровне по вопросам развития информационного общества.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jc w:val="center"/>
        <w:outlineLvl w:val="1"/>
      </w:pPr>
      <w:r>
        <w:t>III. Цель, задачи и принципы развития информационного</w:t>
      </w:r>
    </w:p>
    <w:p w:rsidR="00000000" w:rsidRDefault="00360460">
      <w:pPr>
        <w:pStyle w:val="ConsPlusNormal"/>
        <w:jc w:val="center"/>
      </w:pPr>
      <w:r>
        <w:t>общества в Российской Федерации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  <w:r>
        <w:t xml:space="preserve">Целью формирования и развития информационного общества в Российской Федерации является </w:t>
      </w:r>
      <w:r>
        <w:lastRenderedPageBreak/>
        <w:t>повышение качества жизни граждан, обеспечение конкурентоспособности России, развитие экономической, социально-политической, культурной и</w:t>
      </w:r>
      <w:r>
        <w:t xml:space="preserve"> духовной сфер жизни общества, совершенствование системы государственного управления на основе использования информационных и телекоммуникационных технологий.</w:t>
      </w:r>
    </w:p>
    <w:p w:rsidR="00000000" w:rsidRDefault="00360460">
      <w:pPr>
        <w:pStyle w:val="ConsPlusNormal"/>
        <w:ind w:firstLine="540"/>
        <w:jc w:val="both"/>
      </w:pPr>
      <w:r>
        <w:t>К числу основных задач, требующих решения для достижения поставленной цели, относятся:</w:t>
      </w:r>
    </w:p>
    <w:p w:rsidR="00000000" w:rsidRDefault="00360460">
      <w:pPr>
        <w:pStyle w:val="ConsPlusNormal"/>
        <w:ind w:firstLine="540"/>
        <w:jc w:val="both"/>
      </w:pPr>
      <w:r>
        <w:t>формирован</w:t>
      </w:r>
      <w:r>
        <w:t>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</w:r>
    </w:p>
    <w:p w:rsidR="00000000" w:rsidRDefault="00360460">
      <w:pPr>
        <w:pStyle w:val="ConsPlusNormal"/>
        <w:ind w:firstLine="540"/>
        <w:jc w:val="both"/>
      </w:pPr>
      <w:r>
        <w:t xml:space="preserve">повышение качества образования, медицинского обслуживания, </w:t>
      </w:r>
      <w:r>
        <w:t>социальной защиты населения на основе развития и использования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совершенствование системы государственных гарантий конституционных прав человека и гражданина в информационной сфере;</w:t>
      </w:r>
    </w:p>
    <w:p w:rsidR="00000000" w:rsidRDefault="00360460">
      <w:pPr>
        <w:pStyle w:val="ConsPlusNormal"/>
        <w:ind w:firstLine="540"/>
        <w:jc w:val="both"/>
      </w:pPr>
      <w:r>
        <w:t>развитие экономики Россий</w:t>
      </w:r>
      <w:r>
        <w:t>ской Федерации на основе использования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повышение эффективности государственного управления и местного самоуправления, взаимодействия гражданского общества и бизнеса с органами государственной власти, качест</w:t>
      </w:r>
      <w:r>
        <w:t>ва и оперативности предоставления государственных услуг;</w:t>
      </w:r>
    </w:p>
    <w:p w:rsidR="00000000" w:rsidRDefault="00360460">
      <w:pPr>
        <w:pStyle w:val="ConsPlusNormal"/>
        <w:ind w:firstLine="540"/>
        <w:jc w:val="both"/>
      </w:pPr>
      <w:r>
        <w:t>развитие науки, технологий и техники, подготовка квалифицированных кадров в сфере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сохранение культуры многонационального народа Российской Федерации,</w:t>
      </w:r>
      <w:r>
        <w:t xml:space="preserve"> укрепление нравственных и патриотических принципов в общественном сознании, развитие системы культурного и гуманитарного просвещения;</w:t>
      </w:r>
    </w:p>
    <w:p w:rsidR="00000000" w:rsidRDefault="00360460">
      <w:pPr>
        <w:pStyle w:val="ConsPlusNormal"/>
        <w:ind w:firstLine="540"/>
        <w:jc w:val="both"/>
      </w:pPr>
      <w:r>
        <w:t>противодействие использованию потенциала информационных и телекоммуникационных технологий в целях угрозы национальным инт</w:t>
      </w:r>
      <w:r>
        <w:t>ересам России.</w:t>
      </w:r>
    </w:p>
    <w:p w:rsidR="00000000" w:rsidRDefault="00360460">
      <w:pPr>
        <w:pStyle w:val="ConsPlusNormal"/>
        <w:ind w:firstLine="540"/>
        <w:jc w:val="both"/>
      </w:pPr>
      <w:r>
        <w:t>Развитие информационного общества в Российской Федерации базируется на следующих принципах:</w:t>
      </w:r>
    </w:p>
    <w:p w:rsidR="00000000" w:rsidRDefault="00360460">
      <w:pPr>
        <w:pStyle w:val="ConsPlusNormal"/>
        <w:ind w:firstLine="540"/>
        <w:jc w:val="both"/>
      </w:pPr>
      <w:r>
        <w:t>партнерство государства, бизнеса и гражданского общества;</w:t>
      </w:r>
    </w:p>
    <w:p w:rsidR="00000000" w:rsidRDefault="00360460">
      <w:pPr>
        <w:pStyle w:val="ConsPlusNormal"/>
        <w:ind w:firstLine="540"/>
        <w:jc w:val="both"/>
      </w:pPr>
      <w:r>
        <w:t>свобода и равенство доступа к информации и знаниям;</w:t>
      </w:r>
    </w:p>
    <w:p w:rsidR="00000000" w:rsidRDefault="00360460">
      <w:pPr>
        <w:pStyle w:val="ConsPlusNormal"/>
        <w:ind w:firstLine="540"/>
        <w:jc w:val="both"/>
      </w:pPr>
      <w:r>
        <w:t>поддержка отечественных производителей продукции и услуг в сфере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содействие развитию международного сотрудничества в сфере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обеспечение национальной безопасн</w:t>
      </w:r>
      <w:r>
        <w:t>ости в информационной сфере.</w:t>
      </w:r>
    </w:p>
    <w:p w:rsidR="00000000" w:rsidRDefault="00360460">
      <w:pPr>
        <w:pStyle w:val="ConsPlusNormal"/>
        <w:ind w:firstLine="540"/>
        <w:jc w:val="both"/>
      </w:pPr>
      <w:r>
        <w:t>Для решения поставленных задач государство:</w:t>
      </w:r>
    </w:p>
    <w:p w:rsidR="00000000" w:rsidRDefault="00360460">
      <w:pPr>
        <w:pStyle w:val="ConsPlusNormal"/>
        <w:ind w:firstLine="540"/>
        <w:jc w:val="both"/>
      </w:pPr>
      <w:r>
        <w:t>разрабатывает основные мероприятия по развитию информационного общества, создает условия для их выполнения во взаимодействии с бизнесом и гражданским обществом;</w:t>
      </w:r>
    </w:p>
    <w:p w:rsidR="00000000" w:rsidRDefault="00360460">
      <w:pPr>
        <w:pStyle w:val="ConsPlusNormal"/>
        <w:ind w:firstLine="540"/>
        <w:jc w:val="both"/>
      </w:pPr>
      <w:r>
        <w:t xml:space="preserve">определяет </w:t>
      </w:r>
      <w:hyperlink w:anchor="Par127" w:tooltip="КОНТРОЛЬНЫЕ ЗНАЧЕНИЯ" w:history="1">
        <w:r>
          <w:rPr>
            <w:color w:val="0000FF"/>
          </w:rPr>
          <w:t>контрольные значения</w:t>
        </w:r>
      </w:hyperlink>
      <w:r>
        <w:t xml:space="preserve"> показателей развития информационного общества в Российской Федерации;</w:t>
      </w:r>
    </w:p>
    <w:p w:rsidR="00000000" w:rsidRDefault="00360460">
      <w:pPr>
        <w:pStyle w:val="ConsPlusNormal"/>
        <w:ind w:firstLine="540"/>
        <w:jc w:val="both"/>
      </w:pPr>
      <w:r>
        <w:t xml:space="preserve">обеспечивает развитие законодательства и совершенствование правоприменительной практики в области использования информационных </w:t>
      </w:r>
      <w:r>
        <w:t>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создает благоприятные условия для интенсивного развития науки, образования и культуры, разработки и внедрения в производство наукоемких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обеспечивает повышение качества и о</w:t>
      </w:r>
      <w:r>
        <w:t>перативности предоставления государственных услуг организациям и гражданам на основе использования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создает условия для равного доступа граждан к информации;</w:t>
      </w:r>
    </w:p>
    <w:p w:rsidR="00000000" w:rsidRDefault="00360460">
      <w:pPr>
        <w:pStyle w:val="ConsPlusNormal"/>
        <w:ind w:firstLine="540"/>
        <w:jc w:val="both"/>
      </w:pPr>
      <w:r>
        <w:t>использует возможности информационных и телекомму</w:t>
      </w:r>
      <w:r>
        <w:t>никационных технологий для укрепления обороноспособности страны и безопасности государства.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jc w:val="center"/>
        <w:outlineLvl w:val="1"/>
      </w:pPr>
      <w:r>
        <w:t>IV. Основные направления реализации настоящей Стратегии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  <w:r>
        <w:t>1. В области формирования современной информационной и телекоммуникационной инфраструктуры, предоставления</w:t>
      </w:r>
      <w:r>
        <w:t xml:space="preserve"> на ее основе качественных услуг в сфере информационных и телекоммуникационных технологий и обеспечения высокого уровня доступности для населения информации и технологий:</w:t>
      </w:r>
    </w:p>
    <w:p w:rsidR="00000000" w:rsidRDefault="00360460">
      <w:pPr>
        <w:pStyle w:val="ConsPlusNormal"/>
        <w:ind w:firstLine="540"/>
        <w:jc w:val="both"/>
      </w:pPr>
      <w:r>
        <w:t>создание инфраструктуры широкополосного доступа на всей территории Российской Федерац</w:t>
      </w:r>
      <w:r>
        <w:t>ии, в том числе с использованием механизмов частно-государственного партнерства;</w:t>
      </w:r>
    </w:p>
    <w:p w:rsidR="00000000" w:rsidRDefault="00360460">
      <w:pPr>
        <w:pStyle w:val="ConsPlusNormal"/>
        <w:ind w:firstLine="540"/>
        <w:jc w:val="both"/>
      </w:pPr>
      <w:r>
        <w:lastRenderedPageBreak/>
        <w:t>повышение доступности для населения и организаций современных услуг в сфере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формирование единого информационного пространства</w:t>
      </w:r>
      <w:r>
        <w:t>, в том числе для решения задач обеспечения национальной безопасности;</w:t>
      </w:r>
    </w:p>
    <w:p w:rsidR="00000000" w:rsidRDefault="00360460">
      <w:pPr>
        <w:pStyle w:val="ConsPlusNormal"/>
        <w:ind w:firstLine="540"/>
        <w:jc w:val="both"/>
      </w:pPr>
      <w:r>
        <w:t>модернизация системы телерадиовещания, расширение зоны уверенного приема российских телерадиопрограмм;</w:t>
      </w:r>
    </w:p>
    <w:p w:rsidR="00000000" w:rsidRDefault="00360460">
      <w:pPr>
        <w:pStyle w:val="ConsPlusNormal"/>
        <w:ind w:firstLine="540"/>
        <w:jc w:val="both"/>
      </w:pPr>
      <w:r>
        <w:t>создание системы общественных центров доступа населения к государственным информац</w:t>
      </w:r>
      <w:r>
        <w:t>ионным ресурсам, в том числе государственной системы правовой информации.</w:t>
      </w:r>
    </w:p>
    <w:p w:rsidR="00000000" w:rsidRDefault="00360460">
      <w:pPr>
        <w:pStyle w:val="ConsPlusNormal"/>
        <w:ind w:firstLine="540"/>
        <w:jc w:val="both"/>
      </w:pPr>
      <w:r>
        <w:t>2. В области повышения качества образования, медицинского обслуживания, социальной защиты населения на основе развития и использования информационных и телекоммуникационных технологи</w:t>
      </w:r>
      <w:r>
        <w:t>й:</w:t>
      </w:r>
    </w:p>
    <w:p w:rsidR="00000000" w:rsidRDefault="00360460">
      <w:pPr>
        <w:pStyle w:val="ConsPlusNormal"/>
        <w:ind w:firstLine="540"/>
        <w:jc w:val="both"/>
      </w:pPr>
      <w:r>
        <w:t>расширение использования информационных и телекоммуникационных технологий для развития новых форм и методов обучения, в том числе дистанционного образования;</w:t>
      </w:r>
    </w:p>
    <w:p w:rsidR="00000000" w:rsidRDefault="00360460">
      <w:pPr>
        <w:pStyle w:val="ConsPlusNormal"/>
        <w:ind w:firstLine="540"/>
        <w:jc w:val="both"/>
      </w:pPr>
      <w:r>
        <w:t>внедрение новых методов оказания медицинской помощи населению, а также дистанционного обслужива</w:t>
      </w:r>
      <w:r>
        <w:t>ния пациентов;</w:t>
      </w:r>
    </w:p>
    <w:p w:rsidR="00000000" w:rsidRDefault="00360460">
      <w:pPr>
        <w:pStyle w:val="ConsPlusNormal"/>
        <w:ind w:firstLine="540"/>
        <w:jc w:val="both"/>
      </w:pPr>
      <w:r>
        <w:t>предоставление гражданам социальных услуг на всей территории Российской Федерации с использованием информационных и телекоммуникационных технологий.</w:t>
      </w:r>
    </w:p>
    <w:p w:rsidR="00000000" w:rsidRDefault="00360460">
      <w:pPr>
        <w:pStyle w:val="ConsPlusNormal"/>
        <w:ind w:firstLine="540"/>
        <w:jc w:val="both"/>
      </w:pPr>
      <w:r>
        <w:t>3. В области совершенствования системы государственных гарантий конституционных прав и свобо</w:t>
      </w:r>
      <w:r>
        <w:t>д человека и гражданина в информационной сфере основным направлением является развитие законодательных механизмов.</w:t>
      </w:r>
    </w:p>
    <w:p w:rsidR="00000000" w:rsidRDefault="00360460">
      <w:pPr>
        <w:pStyle w:val="ConsPlusNormal"/>
        <w:ind w:firstLine="540"/>
        <w:jc w:val="both"/>
      </w:pPr>
      <w:r>
        <w:t>4. В области развития экономики Российской Федерации на основе использования информационных и телекоммуникационных технологий:</w:t>
      </w:r>
    </w:p>
    <w:p w:rsidR="00000000" w:rsidRDefault="00360460">
      <w:pPr>
        <w:pStyle w:val="ConsPlusNormal"/>
        <w:ind w:firstLine="540"/>
        <w:jc w:val="both"/>
      </w:pPr>
      <w:r>
        <w:t>стимулирование</w:t>
      </w:r>
      <w:r>
        <w:t xml:space="preserve"> применения организациями и гражданами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создание условий для разв</w:t>
      </w:r>
      <w:r>
        <w:t>ития конкурентоспособной отечественной индустрии информационных и телекоммуникационных технологий, средств вычислительной техники, радиоэлектроники, телекоммуникационного оборудования и программного обеспечения;</w:t>
      </w:r>
    </w:p>
    <w:p w:rsidR="00000000" w:rsidRDefault="00360460">
      <w:pPr>
        <w:pStyle w:val="ConsPlusNormal"/>
        <w:ind w:firstLine="540"/>
        <w:jc w:val="both"/>
      </w:pPr>
      <w:r>
        <w:t>привлечение инвестиций для развития российск</w:t>
      </w:r>
      <w:r>
        <w:t>ой отрасли информационных и телекоммуникационных технологий, а также отечественной электронной промышленности;</w:t>
      </w:r>
    </w:p>
    <w:p w:rsidR="00000000" w:rsidRDefault="00360460">
      <w:pPr>
        <w:pStyle w:val="ConsPlusNormal"/>
        <w:ind w:firstLine="540"/>
        <w:jc w:val="both"/>
      </w:pPr>
      <w:r>
        <w:t>создание условий для развития компаний, работающих в области электронной торговли;</w:t>
      </w:r>
    </w:p>
    <w:p w:rsidR="00000000" w:rsidRDefault="00360460">
      <w:pPr>
        <w:pStyle w:val="ConsPlusNormal"/>
        <w:ind w:firstLine="540"/>
        <w:jc w:val="both"/>
      </w:pPr>
      <w:r>
        <w:t>развитие венчурного финансирования высокотехнологичных инновац</w:t>
      </w:r>
      <w:r>
        <w:t>ионных проектов в сфере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стимулирование создания новых компаний, занятых производством высокотехнологичного оборудования и продукции в сфере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увеличение объем</w:t>
      </w:r>
      <w:r>
        <w:t>ов экспорта продукции и услуг в сфере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повышение экономической эффективности использования российскими правообладателями объектов интеллектуальной собственности;</w:t>
      </w:r>
    </w:p>
    <w:p w:rsidR="00000000" w:rsidRDefault="00360460">
      <w:pPr>
        <w:pStyle w:val="ConsPlusNormal"/>
        <w:ind w:firstLine="540"/>
        <w:jc w:val="both"/>
      </w:pPr>
      <w:r>
        <w:t>развитие системы региональной информатизации.</w:t>
      </w:r>
    </w:p>
    <w:p w:rsidR="00000000" w:rsidRDefault="00360460">
      <w:pPr>
        <w:pStyle w:val="ConsPlusNormal"/>
        <w:ind w:firstLine="540"/>
        <w:jc w:val="both"/>
      </w:pPr>
      <w:r>
        <w:t>5. В области повышения эффективности государственного управления и местного самоуправления, взаимодействия гражданского общества и бизнеса с органами государственной власти, качества и оперативности предоставления государственных услуг:</w:t>
      </w:r>
    </w:p>
    <w:p w:rsidR="00000000" w:rsidRDefault="00360460">
      <w:pPr>
        <w:pStyle w:val="ConsPlusNormal"/>
        <w:ind w:firstLine="540"/>
        <w:jc w:val="both"/>
      </w:pPr>
      <w:r>
        <w:t>обеспечение эффект</w:t>
      </w:r>
      <w:r>
        <w:t>ивного межведомственного и межрегионального информационного обмена;</w:t>
      </w:r>
    </w:p>
    <w:p w:rsidR="00000000" w:rsidRDefault="00360460">
      <w:pPr>
        <w:pStyle w:val="ConsPlusNormal"/>
        <w:ind w:firstLine="540"/>
        <w:jc w:val="both"/>
      </w:pPr>
      <w:r>
        <w:t>интеграция государственных информационных систем и ресурсов;</w:t>
      </w:r>
    </w:p>
    <w:p w:rsidR="00000000" w:rsidRDefault="00360460">
      <w:pPr>
        <w:pStyle w:val="ConsPlusNormal"/>
        <w:ind w:firstLine="540"/>
        <w:jc w:val="both"/>
      </w:pPr>
      <w:r>
        <w:t>увеличение объемов и качества государственных услуг, предоставляемых организациям и гражданам в электронном виде;</w:t>
      </w:r>
    </w:p>
    <w:p w:rsidR="00000000" w:rsidRDefault="00360460">
      <w:pPr>
        <w:pStyle w:val="ConsPlusNormal"/>
        <w:ind w:firstLine="540"/>
        <w:jc w:val="both"/>
      </w:pPr>
      <w:r>
        <w:t>совершенствов</w:t>
      </w:r>
      <w:r>
        <w:t>ание нормативно-правового обеспечения стандартизации и администрирования государственных услуг;</w:t>
      </w:r>
    </w:p>
    <w:p w:rsidR="00000000" w:rsidRDefault="00360460">
      <w:pPr>
        <w:pStyle w:val="ConsPlusNormal"/>
        <w:ind w:firstLine="540"/>
        <w:jc w:val="both"/>
      </w:pPr>
      <w:r>
        <w:t>совершенствование системы предоставления государственных и муниципальных услуг гражданам и организациям.</w:t>
      </w:r>
    </w:p>
    <w:p w:rsidR="00000000" w:rsidRDefault="00360460">
      <w:pPr>
        <w:pStyle w:val="ConsPlusNormal"/>
        <w:ind w:firstLine="540"/>
        <w:jc w:val="both"/>
      </w:pPr>
      <w:r>
        <w:t>6. В области развития науки, технологий, техники и подг</w:t>
      </w:r>
      <w:r>
        <w:t>отовки квалифицированных кадров в сфере информационных и телекоммуникационных технологий:</w:t>
      </w:r>
    </w:p>
    <w:p w:rsidR="00000000" w:rsidRDefault="00360460">
      <w:pPr>
        <w:pStyle w:val="ConsPlusNormal"/>
        <w:ind w:firstLine="540"/>
        <w:jc w:val="both"/>
      </w:pPr>
      <w:r>
        <w:t>развитие приоритетных направлений науки, технологий и техники на основе формируемых долгосрочных прогнозов технологического развития (форсайт);</w:t>
      </w:r>
    </w:p>
    <w:p w:rsidR="00000000" w:rsidRDefault="00360460">
      <w:pPr>
        <w:pStyle w:val="ConsPlusNormal"/>
        <w:ind w:firstLine="540"/>
        <w:jc w:val="both"/>
      </w:pPr>
      <w:r>
        <w:t>создание условий для к</w:t>
      </w:r>
      <w:r>
        <w:t>оммерциализации и внедрения результатов научных исследований и экспериментальных разработок, а также расширение обмена научной информацией;</w:t>
      </w:r>
    </w:p>
    <w:p w:rsidR="00000000" w:rsidRDefault="00360460">
      <w:pPr>
        <w:pStyle w:val="ConsPlusNormal"/>
        <w:ind w:firstLine="540"/>
        <w:jc w:val="both"/>
      </w:pPr>
      <w:r>
        <w:t>создание правовых, организационных и иных условий для укрепления научно-исследовательского сектора высшей школы, гос</w:t>
      </w:r>
      <w:r>
        <w:t xml:space="preserve">ударственных академий и отраслевой науки, оснащения вузов, научных </w:t>
      </w:r>
      <w:r>
        <w:lastRenderedPageBreak/>
        <w:t>организаций и исследовательских центров современным научно-исследовательским, технологическим и учебным оборудованием;</w:t>
      </w:r>
    </w:p>
    <w:p w:rsidR="00000000" w:rsidRDefault="00360460">
      <w:pPr>
        <w:pStyle w:val="ConsPlusNormal"/>
        <w:ind w:firstLine="540"/>
        <w:jc w:val="both"/>
      </w:pPr>
      <w:r>
        <w:t>повышение качества подготовки специалистов и создание системы непрерыв</w:t>
      </w:r>
      <w:r>
        <w:t>ного обучения государственных служащих в области информационных и телекоммуникационных технологий.</w:t>
      </w:r>
    </w:p>
    <w:p w:rsidR="00000000" w:rsidRDefault="00360460">
      <w:pPr>
        <w:pStyle w:val="ConsPlusNormal"/>
        <w:ind w:firstLine="540"/>
        <w:jc w:val="both"/>
      </w:pPr>
      <w:r>
        <w:t xml:space="preserve">7. В области сохранения культуры многонационального народа Российской Федерации, укрепления нравственных и патриотических принципов в общественном сознании, </w:t>
      </w:r>
      <w:r>
        <w:t>развития системы культурного и гуманитарного просвещения:</w:t>
      </w:r>
    </w:p>
    <w:p w:rsidR="00000000" w:rsidRDefault="00360460">
      <w:pPr>
        <w:pStyle w:val="ConsPlusNormal"/>
        <w:ind w:firstLine="540"/>
        <w:jc w:val="both"/>
      </w:pPr>
      <w:r>
        <w:t>развитие системы библиотечных фондов, в том числе Президентской библиотеки имени Б.Н. Ельцина, на основе применения информационных и телекоммуникационных технологий;</w:t>
      </w:r>
    </w:p>
    <w:p w:rsidR="00000000" w:rsidRDefault="00360460">
      <w:pPr>
        <w:pStyle w:val="ConsPlusNormal"/>
        <w:ind w:firstLine="540"/>
        <w:jc w:val="both"/>
      </w:pPr>
      <w:r>
        <w:t>поддержка реализации социально з</w:t>
      </w:r>
      <w:r>
        <w:t>начимых проектов в средствах массовой информации;</w:t>
      </w:r>
    </w:p>
    <w:p w:rsidR="00000000" w:rsidRDefault="00360460">
      <w:pPr>
        <w:pStyle w:val="ConsPlusNormal"/>
        <w:ind w:firstLine="540"/>
        <w:jc w:val="both"/>
      </w:pPr>
      <w:r>
        <w:t>формирование государственного заказа на создание и распространение кинематографической и печатной продукции, телерадиопрограмм и интернет-ресурсов в области культуры;</w:t>
      </w:r>
    </w:p>
    <w:p w:rsidR="00000000" w:rsidRDefault="00360460">
      <w:pPr>
        <w:pStyle w:val="ConsPlusNormal"/>
        <w:ind w:firstLine="540"/>
        <w:jc w:val="both"/>
      </w:pPr>
      <w:r>
        <w:t xml:space="preserve">поддержка деятельности государственных </w:t>
      </w:r>
      <w:r>
        <w:t>и негосударственных организаций по сохранению культурных и нравственных ценностей, традиций патриотизма и гуманизма в обществе;</w:t>
      </w:r>
    </w:p>
    <w:p w:rsidR="00000000" w:rsidRDefault="00360460">
      <w:pPr>
        <w:pStyle w:val="ConsPlusNormal"/>
        <w:ind w:firstLine="540"/>
        <w:jc w:val="both"/>
      </w:pPr>
      <w:r>
        <w:t>пропаганда культурных и нравственных ценностей российского народа;</w:t>
      </w:r>
    </w:p>
    <w:p w:rsidR="00000000" w:rsidRDefault="00360460">
      <w:pPr>
        <w:pStyle w:val="ConsPlusNormal"/>
        <w:ind w:firstLine="540"/>
        <w:jc w:val="both"/>
      </w:pPr>
      <w:r>
        <w:t>сохранение культурного наследия России, обеспечение его досту</w:t>
      </w:r>
      <w:r>
        <w:t>пности для граждан.</w:t>
      </w:r>
    </w:p>
    <w:p w:rsidR="00000000" w:rsidRDefault="00360460">
      <w:pPr>
        <w:pStyle w:val="ConsPlusNormal"/>
        <w:ind w:firstLine="540"/>
        <w:jc w:val="both"/>
      </w:pPr>
      <w:r>
        <w:t>8. В области противодействия использованию потенциала информационных и телекоммуникационных технологий в целях угрозы национальным интересам России:</w:t>
      </w:r>
    </w:p>
    <w:p w:rsidR="00000000" w:rsidRDefault="00360460">
      <w:pPr>
        <w:pStyle w:val="ConsPlusNormal"/>
        <w:ind w:firstLine="540"/>
        <w:jc w:val="both"/>
      </w:pPr>
      <w:r>
        <w:t>обеспечение безопасности функционирования информационно-телекоммуникационной инфраструк</w:t>
      </w:r>
      <w:r>
        <w:t>туры;</w:t>
      </w:r>
    </w:p>
    <w:p w:rsidR="00000000" w:rsidRDefault="00360460">
      <w:pPr>
        <w:pStyle w:val="ConsPlusNormal"/>
        <w:ind w:firstLine="540"/>
        <w:jc w:val="both"/>
      </w:pPr>
      <w:r>
        <w:t>обеспечение безопасности функционирования информационных и телекоммуникационных систем ключевых объектов инфраструктуры Российской Федерации, в том числе критических объектов и объектов повышенной опасности;</w:t>
      </w:r>
    </w:p>
    <w:p w:rsidR="00000000" w:rsidRDefault="00360460">
      <w:pPr>
        <w:pStyle w:val="ConsPlusNormal"/>
        <w:ind w:firstLine="540"/>
        <w:jc w:val="both"/>
      </w:pPr>
      <w:r>
        <w:t>повышение уровня защищенности корпоративных и индивидуальных информационных систем;</w:t>
      </w:r>
    </w:p>
    <w:p w:rsidR="00000000" w:rsidRDefault="00360460">
      <w:pPr>
        <w:pStyle w:val="ConsPlusNormal"/>
        <w:ind w:firstLine="540"/>
        <w:jc w:val="both"/>
      </w:pPr>
      <w:r>
        <w:t>создание единой системы информационно-телекоммуникационного обеспечения нужд государственного управления, обороны страны, национальной безопасности и правопорядка;</w:t>
      </w:r>
    </w:p>
    <w:p w:rsidR="00000000" w:rsidRDefault="00360460">
      <w:pPr>
        <w:pStyle w:val="ConsPlusNormal"/>
        <w:ind w:firstLine="540"/>
        <w:jc w:val="both"/>
      </w:pPr>
      <w:r>
        <w:t>совершен</w:t>
      </w:r>
      <w:r>
        <w:t>ствование правоприменительной практики в области противодействия угрозам использования информационных и телекоммуникационных технологий во враждебных целях;</w:t>
      </w:r>
    </w:p>
    <w:p w:rsidR="00000000" w:rsidRDefault="00360460">
      <w:pPr>
        <w:pStyle w:val="ConsPlusNormal"/>
        <w:ind w:firstLine="540"/>
        <w:jc w:val="both"/>
      </w:pPr>
      <w:r>
        <w:t>обеспечение неприкосновенности частной жизни, личной и семейной тайны, соблюдение требований по обе</w:t>
      </w:r>
      <w:r>
        <w:t>спечению безопасности информации ограниченного доступа;</w:t>
      </w:r>
    </w:p>
    <w:p w:rsidR="00000000" w:rsidRDefault="00360460">
      <w:pPr>
        <w:pStyle w:val="ConsPlusNormal"/>
        <w:ind w:firstLine="540"/>
        <w:jc w:val="both"/>
      </w:pPr>
      <w:r>
        <w:t>противодействие распространению идеологии терроризма и экстремизма, пропаганде насилия.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jc w:val="center"/>
        <w:outlineLvl w:val="1"/>
      </w:pPr>
      <w:r>
        <w:t>V. Международное сотрудничество в области развития</w:t>
      </w:r>
    </w:p>
    <w:p w:rsidR="00000000" w:rsidRDefault="00360460">
      <w:pPr>
        <w:pStyle w:val="ConsPlusNormal"/>
        <w:jc w:val="center"/>
      </w:pPr>
      <w:r>
        <w:t>информационного общества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  <w:r>
        <w:t>Основными направлениями реализации</w:t>
      </w:r>
      <w:r>
        <w:t xml:space="preserve"> настоящей Стратегии в рамках международного сотрудничества в области развития информационного общества являются:</w:t>
      </w:r>
    </w:p>
    <w:p w:rsidR="00000000" w:rsidRDefault="00360460">
      <w:pPr>
        <w:pStyle w:val="ConsPlusNormal"/>
        <w:ind w:firstLine="540"/>
        <w:jc w:val="both"/>
      </w:pPr>
      <w:r>
        <w:t>участие в разработке международных норм права и механизмов, регулирующих отношения в области использования глобальной информационной инфрастру</w:t>
      </w:r>
      <w:r>
        <w:t>ктуры, включая вопросы интернационализации управления сетью Интернет;</w:t>
      </w:r>
    </w:p>
    <w:p w:rsidR="00000000" w:rsidRDefault="00360460">
      <w:pPr>
        <w:pStyle w:val="ConsPlusNormal"/>
        <w:ind w:firstLine="540"/>
        <w:jc w:val="both"/>
      </w:pPr>
      <w:r>
        <w:t>участие в международном информационном обмене;</w:t>
      </w:r>
    </w:p>
    <w:p w:rsidR="00000000" w:rsidRDefault="00360460">
      <w:pPr>
        <w:pStyle w:val="ConsPlusNormal"/>
        <w:ind w:firstLine="540"/>
        <w:jc w:val="both"/>
      </w:pPr>
      <w:r>
        <w:t>участие в формировании системы международной информационной безопасности, совершенствование взаимодействия правоохранительных органов Росси</w:t>
      </w:r>
      <w:r>
        <w:t>йской Федерации и иностранных государств в области предупреждения, выявления, пресечения и ликвидации последствий использования информационных и телекоммуникационных технологий в террористических и иных преступных целях;</w:t>
      </w:r>
    </w:p>
    <w:p w:rsidR="00000000" w:rsidRDefault="00360460">
      <w:pPr>
        <w:pStyle w:val="ConsPlusNormal"/>
        <w:ind w:firstLine="540"/>
        <w:jc w:val="both"/>
      </w:pPr>
      <w:r>
        <w:t>участие Российской Федерации в межд</w:t>
      </w:r>
      <w:r>
        <w:t>ународных исследовательских проектах по приоритетным направлениям развития науки, технологий и техники;</w:t>
      </w:r>
    </w:p>
    <w:p w:rsidR="00000000" w:rsidRDefault="00360460">
      <w:pPr>
        <w:pStyle w:val="ConsPlusNormal"/>
        <w:ind w:firstLine="540"/>
        <w:jc w:val="both"/>
      </w:pPr>
      <w:r>
        <w:t>участие в разработке международных стандартов в сфере информационных и телекоммуникационных технологий, гармонизация национальной системы стандартов и с</w:t>
      </w:r>
      <w:r>
        <w:t>ертификации в этой сфере с международной системой.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jc w:val="center"/>
        <w:outlineLvl w:val="1"/>
      </w:pPr>
      <w:r>
        <w:t>VI. Реализация настоящей Стратегии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  <w:r>
        <w:t>В целях реализации настоящей Стратегии утверждается план мероприятий, в разработке которого принимают участие федеральные органы исполнительной власти, органы исполните</w:t>
      </w:r>
      <w:r>
        <w:t>льной власти субъектов Российской Федерации, представители бизнеса, научных организаций и гражданского общества.</w:t>
      </w:r>
    </w:p>
    <w:p w:rsidR="00000000" w:rsidRDefault="00360460">
      <w:pPr>
        <w:pStyle w:val="ConsPlusNormal"/>
        <w:ind w:firstLine="540"/>
        <w:jc w:val="both"/>
      </w:pPr>
      <w:r>
        <w:t xml:space="preserve">Выполнение плана мероприятий осуществляется в рамках реализации соответствующих программ за </w:t>
      </w:r>
      <w:r>
        <w:lastRenderedPageBreak/>
        <w:t>счет средств бюджетов всех уровней бюджетной систем</w:t>
      </w:r>
      <w:r>
        <w:t>ы Российской Федерации, а также внебюджетных источников.</w:t>
      </w:r>
    </w:p>
    <w:p w:rsidR="00000000" w:rsidRDefault="00360460">
      <w:pPr>
        <w:pStyle w:val="ConsPlusNormal"/>
        <w:ind w:firstLine="540"/>
        <w:jc w:val="both"/>
      </w:pPr>
      <w:r>
        <w:t>В целях обеспечения реализации настоящей Стратегии осуществляются мониторинг и статистическое наблюдение показателей развития информационного общества в Российской Федерации.</w:t>
      </w:r>
    </w:p>
    <w:p w:rsidR="00000000" w:rsidRDefault="00360460">
      <w:pPr>
        <w:pStyle w:val="ConsPlusNormal"/>
        <w:ind w:firstLine="540"/>
        <w:jc w:val="both"/>
      </w:pPr>
      <w:r>
        <w:t>По результатам мониторин</w:t>
      </w:r>
      <w:r>
        <w:t>га Президенту Российской Федерации представляется ежегодный национальный доклад о состоянии развития информационного общества в Российской Федерации.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jc w:val="right"/>
        <w:outlineLvl w:val="0"/>
      </w:pPr>
      <w:r>
        <w:t>Приложение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jc w:val="center"/>
      </w:pPr>
      <w:bookmarkStart w:id="1" w:name="Par127"/>
      <w:bookmarkEnd w:id="1"/>
      <w:r>
        <w:t>КОНТРОЛЬНЫЕ ЗНАЧЕНИЯ</w:t>
      </w:r>
    </w:p>
    <w:p w:rsidR="00000000" w:rsidRDefault="00360460">
      <w:pPr>
        <w:pStyle w:val="ConsPlusNormal"/>
        <w:jc w:val="center"/>
      </w:pPr>
      <w:r>
        <w:t>ПОКАЗАТЕЛЕЙ РАЗВИТИЯ ИНФОРМАЦИОННОГО ОБЩЕСТВА</w:t>
      </w:r>
    </w:p>
    <w:p w:rsidR="00000000" w:rsidRDefault="00360460">
      <w:pPr>
        <w:pStyle w:val="ConsPlusNormal"/>
        <w:jc w:val="center"/>
      </w:pPr>
      <w:r>
        <w:t>В РОССИЙСКОЙ ФЕДЕРАЦИИ НА ПЕРИОД ДО 2015 ГОДА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  <w:r>
        <w:t>В результате реализации основных направлений и мероприятий Стратегии развития информационного общества в Российской Федерации (далее - Стратегия) к 2015 году должны быть достигнуты следующие контрольные значен</w:t>
      </w:r>
      <w:r>
        <w:t>ия показателей:</w:t>
      </w:r>
    </w:p>
    <w:p w:rsidR="00000000" w:rsidRDefault="00360460">
      <w:pPr>
        <w:pStyle w:val="ConsPlusNormal"/>
        <w:ind w:firstLine="540"/>
        <w:jc w:val="both"/>
      </w:pPr>
      <w:r>
        <w:t>место Российской Федерации в международных рейтингах в области развития информационного общества - в числе двадцати ведущих стран мира;</w:t>
      </w:r>
    </w:p>
    <w:p w:rsidR="00000000" w:rsidRDefault="00360460">
      <w:pPr>
        <w:pStyle w:val="ConsPlusNormal"/>
        <w:ind w:firstLine="540"/>
        <w:jc w:val="both"/>
      </w:pPr>
      <w:r>
        <w:t>место Российской Федерации в международных рейтингах по уровню доступности национальной информационной и</w:t>
      </w:r>
      <w:r>
        <w:t xml:space="preserve"> телекоммуникационной инфраструктуры для субъектов информационной сферы - не ниже десятого;</w:t>
      </w:r>
    </w:p>
    <w:p w:rsidR="00000000" w:rsidRDefault="00360460">
      <w:pPr>
        <w:pStyle w:val="ConsPlusNormal"/>
        <w:ind w:firstLine="540"/>
        <w:jc w:val="both"/>
      </w:pPr>
      <w:r>
        <w:t>уровень доступности для населения базовых услуг в сфере информационных и телекоммуникационных технологий - 100%;</w:t>
      </w:r>
    </w:p>
    <w:p w:rsidR="00000000" w:rsidRDefault="00360460">
      <w:pPr>
        <w:pStyle w:val="ConsPlusNormal"/>
        <w:ind w:firstLine="540"/>
        <w:jc w:val="both"/>
      </w:pPr>
      <w:r>
        <w:t>доля отечественных товаров и услуг в объеме внутрен</w:t>
      </w:r>
      <w:r>
        <w:t>него рынка информационных и телекоммуникационных технологий - более 50%;</w:t>
      </w:r>
    </w:p>
    <w:p w:rsidR="00000000" w:rsidRDefault="00360460">
      <w:pPr>
        <w:pStyle w:val="ConsPlusNormal"/>
        <w:ind w:firstLine="540"/>
        <w:jc w:val="both"/>
      </w:pPr>
      <w:r>
        <w:t>рост объема инвестиций в использование информационных и телекоммуникационных технологий в национальной экономике по сравнению с 2007 годом - не менее чем в 2,5 раза;</w:t>
      </w:r>
    </w:p>
    <w:p w:rsidR="00000000" w:rsidRDefault="00360460">
      <w:pPr>
        <w:pStyle w:val="ConsPlusNormal"/>
        <w:ind w:firstLine="540"/>
        <w:jc w:val="both"/>
      </w:pPr>
      <w:r>
        <w:t>сокращение различ</w:t>
      </w:r>
      <w:r>
        <w:t>ий между субъектами Российской Федерации по интегральным показателям информационного развития - до 2 раз;</w:t>
      </w:r>
    </w:p>
    <w:p w:rsidR="00000000" w:rsidRDefault="00360460">
      <w:pPr>
        <w:pStyle w:val="ConsPlusNormal"/>
        <w:ind w:firstLine="540"/>
        <w:jc w:val="both"/>
      </w:pPr>
      <w:r>
        <w:t>уровень использования линий широкополосного доступа на 100 человек населения за счет всех технологий: к 2010 году - 15 линий и к 2015 году - 35 линий;</w:t>
      </w:r>
    </w:p>
    <w:p w:rsidR="00000000" w:rsidRDefault="00360460">
      <w:pPr>
        <w:pStyle w:val="ConsPlusNormal"/>
        <w:ind w:firstLine="540"/>
        <w:jc w:val="both"/>
      </w:pPr>
      <w:r>
        <w:t>наличие персональных компьютеров, в том числе подключенных к сети Интернет, - не менее чем в 75% домашних хозяйств;</w:t>
      </w:r>
    </w:p>
    <w:p w:rsidR="00000000" w:rsidRDefault="00360460">
      <w:pPr>
        <w:pStyle w:val="ConsPlusNormal"/>
        <w:ind w:firstLine="540"/>
        <w:jc w:val="both"/>
      </w:pPr>
      <w:r>
        <w:t>доля исследований и разработок в сфере информационных и телекоммуникационных технологий в общем объеме научно-исследовательских и опытно-ко</w:t>
      </w:r>
      <w:r>
        <w:t>нструкторских работ, осуществляемых за счет всех источников финансирования: к 2010 году - не менее 15% и к 2015 году - 30%;</w:t>
      </w:r>
    </w:p>
    <w:p w:rsidR="00000000" w:rsidRDefault="00360460">
      <w:pPr>
        <w:pStyle w:val="ConsPlusNormal"/>
        <w:ind w:firstLine="540"/>
        <w:jc w:val="both"/>
      </w:pPr>
      <w:r>
        <w:t>рост доли патентов, выданных в сфере информационных и телекоммуникационных технологий, в общем числе патентов: к 2010 году - не мене</w:t>
      </w:r>
      <w:r>
        <w:t>е чем в 1,5 раза и к 2015 году - в 2 раза;</w:t>
      </w:r>
    </w:p>
    <w:p w:rsidR="00000000" w:rsidRDefault="00360460">
      <w:pPr>
        <w:pStyle w:val="ConsPlusNormal"/>
        <w:ind w:firstLine="540"/>
        <w:jc w:val="both"/>
      </w:pPr>
      <w:r>
        <w:t>доля государственных услуг, которые население может получить с использованием информационных и телекоммуникационных технологий, в общем объеме государственных услуг в Российской Федерации - 100%;</w:t>
      </w:r>
    </w:p>
    <w:p w:rsidR="00000000" w:rsidRDefault="00360460">
      <w:pPr>
        <w:pStyle w:val="ConsPlusNormal"/>
        <w:ind w:firstLine="540"/>
        <w:jc w:val="both"/>
      </w:pPr>
      <w:r>
        <w:t>доля электронного</w:t>
      </w:r>
      <w:r>
        <w:t xml:space="preserve"> документооборота между органами государственной власти в общем объеме документооборота - 70%;</w:t>
      </w:r>
    </w:p>
    <w:p w:rsidR="00000000" w:rsidRDefault="00360460">
      <w:pPr>
        <w:pStyle w:val="ConsPlusNormal"/>
        <w:ind w:firstLine="540"/>
        <w:jc w:val="both"/>
      </w:pPr>
      <w:r>
        <w:t>доля размещенных заказов на поставки товаров, выполнение работ и оказание услуг для государственных и муниципальных нужд самоуправления с использованием электрон</w:t>
      </w:r>
      <w:r>
        <w:t>ных торговых площадок в общем объеме размещаемых заказов - 100%;</w:t>
      </w:r>
    </w:p>
    <w:p w:rsidR="00000000" w:rsidRDefault="00360460">
      <w:pPr>
        <w:pStyle w:val="ConsPlusNormal"/>
        <w:ind w:firstLine="540"/>
        <w:jc w:val="both"/>
      </w:pPr>
      <w:r>
        <w:t>доля архивных фондов, включая фонды аудио- и видеоархивов, переведенных в электронную форму, - не менее 20%;</w:t>
      </w:r>
    </w:p>
    <w:p w:rsidR="00000000" w:rsidRDefault="00360460">
      <w:pPr>
        <w:pStyle w:val="ConsPlusNormal"/>
        <w:ind w:firstLine="540"/>
        <w:jc w:val="both"/>
      </w:pPr>
      <w:r>
        <w:t xml:space="preserve">доля библиотечных фондов, переведенных в электронную форму, в общем объеме фондов </w:t>
      </w:r>
      <w:r>
        <w:t>общедоступных библиотек - не менее 50%, в том числе библиотечных каталогов - 100%;</w:t>
      </w:r>
    </w:p>
    <w:p w:rsidR="00000000" w:rsidRDefault="00360460">
      <w:pPr>
        <w:pStyle w:val="ConsPlusNormal"/>
        <w:ind w:firstLine="540"/>
        <w:jc w:val="both"/>
      </w:pPr>
      <w:r>
        <w:t>доля электронных каталогов в общем объеме каталогов Музейного фонда Российской Федерации - 100%.</w:t>
      </w: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ind w:firstLine="540"/>
        <w:jc w:val="both"/>
      </w:pPr>
    </w:p>
    <w:p w:rsidR="00000000" w:rsidRDefault="0036046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00000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0460">
      <w:pPr>
        <w:spacing w:after="0" w:line="240" w:lineRule="auto"/>
      </w:pPr>
      <w:r>
        <w:separator/>
      </w:r>
    </w:p>
  </w:endnote>
  <w:endnote w:type="continuationSeparator" w:id="0">
    <w:p w:rsidR="00000000" w:rsidRDefault="0036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04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046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046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046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36046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0460">
      <w:pPr>
        <w:spacing w:after="0" w:line="240" w:lineRule="auto"/>
      </w:pPr>
      <w:r>
        <w:separator/>
      </w:r>
    </w:p>
  </w:footnote>
  <w:footnote w:type="continuationSeparator" w:id="0">
    <w:p w:rsidR="00000000" w:rsidRDefault="0036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046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"Стратегия развития информационного общества в Российской </w:t>
          </w:r>
          <w:r>
            <w:rPr>
              <w:sz w:val="16"/>
              <w:szCs w:val="16"/>
            </w:rPr>
            <w:t>Федерации"</w:t>
          </w:r>
          <w:r>
            <w:rPr>
              <w:sz w:val="16"/>
              <w:szCs w:val="16"/>
            </w:rPr>
            <w:br/>
            <w:t>(утв. Президентом РФ 07.02.2008 N Пр-212)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046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6046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046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11.10.2016</w:t>
          </w:r>
        </w:p>
      </w:tc>
    </w:tr>
  </w:tbl>
  <w:p w:rsidR="00000000" w:rsidRDefault="003604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6046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60"/>
    <w:rsid w:val="0036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25E7A-7FD7-4A76-BEB4-09BCC40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2756</Words>
  <Characters>15712</Characters>
  <Application>Microsoft Office Word</Application>
  <DocSecurity>2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"Стратегия развития информационного общества в Российской Федерации"(утв. Президентом РФ 07.02.2008 N Пр-212)</vt:lpstr>
    </vt:vector>
  </TitlesOfParts>
  <Company>КонсультантПлюс Версия 4015.00.02</Company>
  <LinksUpToDate>false</LinksUpToDate>
  <CharactersWithSpaces>18432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"Стратегия развития информационного общества в Российской Федерации"(утв. Президентом РФ 07.02.2008 N Пр-212)</dc:title>
  <dc:subject/>
  <dc:creator>Admin</dc:creator>
  <cp:keywords/>
  <dc:description/>
  <cp:lastModifiedBy>Admin</cp:lastModifiedBy>
  <cp:revision>2</cp:revision>
  <dcterms:created xsi:type="dcterms:W3CDTF">2016-10-11T05:18:00Z</dcterms:created>
  <dcterms:modified xsi:type="dcterms:W3CDTF">2016-10-11T05:18:00Z</dcterms:modified>
</cp:coreProperties>
</file>